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2" w:rsidRDefault="003626F9" w:rsidP="00E401AC">
      <w:pPr>
        <w:rPr>
          <w:b/>
          <w:sz w:val="28"/>
          <w:szCs w:val="28"/>
          <w:u w:val="single"/>
        </w:rPr>
      </w:pPr>
      <w:r>
        <w:rPr>
          <w:noProof/>
        </w:rPr>
        <w:drawing>
          <wp:inline distT="0" distB="0" distL="0" distR="0">
            <wp:extent cx="1076325" cy="666750"/>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076325" cy="666750"/>
                    </a:xfrm>
                    <a:prstGeom prst="rect">
                      <a:avLst/>
                    </a:prstGeom>
                    <a:noFill/>
                    <a:ln w="9525">
                      <a:noFill/>
                      <a:miter lim="800000"/>
                      <a:headEnd/>
                      <a:tailEnd/>
                    </a:ln>
                  </pic:spPr>
                </pic:pic>
              </a:graphicData>
            </a:graphic>
          </wp:inline>
        </w:drawing>
      </w:r>
      <w:r w:rsidR="00E401AC">
        <w:rPr>
          <w:b/>
          <w:sz w:val="28"/>
          <w:szCs w:val="28"/>
        </w:rPr>
        <w:t xml:space="preserve">          </w:t>
      </w:r>
      <w:r w:rsidR="00DA6822">
        <w:rPr>
          <w:b/>
          <w:sz w:val="28"/>
          <w:szCs w:val="28"/>
          <w:u w:val="single"/>
        </w:rPr>
        <w:t>TORNEO INTERBARRIOS   20</w:t>
      </w:r>
      <w:r w:rsidR="00656E9D">
        <w:rPr>
          <w:b/>
          <w:sz w:val="28"/>
          <w:szCs w:val="28"/>
          <w:u w:val="single"/>
        </w:rPr>
        <w:t>2</w:t>
      </w:r>
      <w:r w:rsidR="00A3608E">
        <w:rPr>
          <w:b/>
          <w:sz w:val="28"/>
          <w:szCs w:val="28"/>
          <w:u w:val="single"/>
        </w:rPr>
        <w:t>3</w:t>
      </w:r>
      <w:r w:rsidR="00DA6822">
        <w:rPr>
          <w:b/>
          <w:sz w:val="28"/>
          <w:szCs w:val="28"/>
          <w:u w:val="single"/>
        </w:rPr>
        <w:t xml:space="preserve"> / 20</w:t>
      </w:r>
      <w:r w:rsidR="001812BC">
        <w:rPr>
          <w:b/>
          <w:sz w:val="28"/>
          <w:szCs w:val="28"/>
          <w:u w:val="single"/>
        </w:rPr>
        <w:t>2</w:t>
      </w:r>
      <w:r w:rsidR="00A3608E">
        <w:rPr>
          <w:b/>
          <w:sz w:val="28"/>
          <w:szCs w:val="28"/>
          <w:u w:val="single"/>
        </w:rPr>
        <w:t>4</w:t>
      </w:r>
    </w:p>
    <w:p w:rsidR="00DA6822" w:rsidRDefault="00DA6822" w:rsidP="007F0195">
      <w:pPr>
        <w:jc w:val="center"/>
        <w:rPr>
          <w:b/>
          <w:sz w:val="28"/>
          <w:szCs w:val="28"/>
          <w:u w:val="single"/>
        </w:rPr>
      </w:pPr>
    </w:p>
    <w:p w:rsidR="00DA6822" w:rsidRDefault="00DA6822" w:rsidP="007F0195">
      <w:pPr>
        <w:pStyle w:val="Ttulo1"/>
        <w:jc w:val="center"/>
        <w:rPr>
          <w:sz w:val="24"/>
          <w:szCs w:val="24"/>
        </w:rPr>
      </w:pPr>
      <w:r>
        <w:rPr>
          <w:sz w:val="24"/>
          <w:szCs w:val="24"/>
        </w:rPr>
        <w:t xml:space="preserve">Acta oficial de la Jornada </w:t>
      </w:r>
      <w:r w:rsidR="00C67713">
        <w:rPr>
          <w:sz w:val="24"/>
          <w:szCs w:val="24"/>
        </w:rPr>
        <w:t>4</w:t>
      </w:r>
      <w:r w:rsidR="00B61665">
        <w:rPr>
          <w:sz w:val="24"/>
          <w:szCs w:val="24"/>
        </w:rPr>
        <w:t xml:space="preserve"> </w:t>
      </w:r>
      <w:r>
        <w:rPr>
          <w:sz w:val="24"/>
          <w:szCs w:val="24"/>
        </w:rPr>
        <w:t>celebrada el</w:t>
      </w:r>
      <w:r w:rsidR="003E6464">
        <w:rPr>
          <w:sz w:val="24"/>
          <w:szCs w:val="24"/>
        </w:rPr>
        <w:t xml:space="preserve"> </w:t>
      </w:r>
      <w:r w:rsidR="00866429">
        <w:rPr>
          <w:sz w:val="24"/>
          <w:szCs w:val="24"/>
        </w:rPr>
        <w:t>2</w:t>
      </w:r>
      <w:r w:rsidR="00C67713">
        <w:rPr>
          <w:sz w:val="24"/>
          <w:szCs w:val="24"/>
        </w:rPr>
        <w:t>9</w:t>
      </w:r>
      <w:r w:rsidR="009A77E9">
        <w:rPr>
          <w:sz w:val="24"/>
          <w:szCs w:val="24"/>
        </w:rPr>
        <w:t xml:space="preserve"> de </w:t>
      </w:r>
      <w:r w:rsidR="00764ABD">
        <w:rPr>
          <w:sz w:val="24"/>
          <w:szCs w:val="24"/>
        </w:rPr>
        <w:t>octubre</w:t>
      </w:r>
      <w:r>
        <w:rPr>
          <w:sz w:val="24"/>
          <w:szCs w:val="24"/>
        </w:rPr>
        <w:t xml:space="preserve"> de 20</w:t>
      </w:r>
      <w:r w:rsidR="00656E9D">
        <w:rPr>
          <w:sz w:val="24"/>
          <w:szCs w:val="24"/>
        </w:rPr>
        <w:t>2</w:t>
      </w:r>
      <w:r w:rsidR="00A3608E">
        <w:rPr>
          <w:sz w:val="24"/>
          <w:szCs w:val="24"/>
        </w:rPr>
        <w:t>3</w:t>
      </w:r>
    </w:p>
    <w:p w:rsidR="00DA6822" w:rsidRDefault="00DA6822" w:rsidP="007F0195"/>
    <w:p w:rsidR="00DA6822" w:rsidRDefault="0076685E" w:rsidP="007F0195">
      <w:pPr>
        <w:ind w:left="360"/>
        <w:rPr>
          <w:b/>
          <w:u w:val="single"/>
        </w:rPr>
      </w:pPr>
      <w:r w:rsidRPr="0076685E">
        <w:rPr>
          <w:b/>
        </w:rPr>
        <w:t>1.-</w:t>
      </w:r>
      <w:r>
        <w:rPr>
          <w:b/>
        </w:rPr>
        <w:t xml:space="preserve"> </w:t>
      </w:r>
      <w:r w:rsidR="00DA6822">
        <w:rPr>
          <w:b/>
          <w:u w:val="single"/>
        </w:rPr>
        <w:t>Resultados</w:t>
      </w:r>
    </w:p>
    <w:p w:rsidR="00764ABD" w:rsidRDefault="00764ABD" w:rsidP="00764ABD">
      <w:pPr>
        <w:ind w:left="360"/>
        <w:rPr>
          <w:b/>
          <w:u w:val="single"/>
        </w:rPr>
      </w:pPr>
    </w:p>
    <w:p w:rsidR="00764ABD" w:rsidRPr="000E075F" w:rsidRDefault="00764ABD" w:rsidP="00764ABD">
      <w:pPr>
        <w:ind w:left="360"/>
        <w:jc w:val="center"/>
        <w:rPr>
          <w:b/>
        </w:rPr>
      </w:pPr>
      <w:r>
        <w:rPr>
          <w:b/>
        </w:rPr>
        <w:t>Apertura</w:t>
      </w:r>
    </w:p>
    <w:p w:rsidR="00764ABD" w:rsidRDefault="00764ABD" w:rsidP="00764ABD">
      <w:pPr>
        <w:ind w:left="360"/>
        <w:rPr>
          <w:b/>
          <w:u w:val="single"/>
        </w:rPr>
      </w:pPr>
    </w:p>
    <w:p w:rsidR="00764ABD" w:rsidRDefault="00764ABD" w:rsidP="00764ABD">
      <w:pPr>
        <w:ind w:left="360"/>
        <w:rPr>
          <w:b/>
          <w:u w:val="single"/>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8"/>
        <w:gridCol w:w="850"/>
        <w:gridCol w:w="1985"/>
        <w:gridCol w:w="850"/>
      </w:tblGrid>
      <w:tr w:rsidR="00764ABD" w:rsidRPr="00CC55C6" w:rsidTr="00764ABD">
        <w:tc>
          <w:tcPr>
            <w:tcW w:w="2208"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Equipo</w:t>
            </w:r>
          </w:p>
        </w:tc>
        <w:tc>
          <w:tcPr>
            <w:tcW w:w="850"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goles</w:t>
            </w:r>
          </w:p>
        </w:tc>
        <w:tc>
          <w:tcPr>
            <w:tcW w:w="1985"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Equipo</w:t>
            </w:r>
          </w:p>
        </w:tc>
        <w:tc>
          <w:tcPr>
            <w:tcW w:w="850" w:type="dxa"/>
            <w:tcBorders>
              <w:top w:val="single" w:sz="4" w:space="0" w:color="auto"/>
              <w:left w:val="single" w:sz="4" w:space="0" w:color="auto"/>
              <w:bottom w:val="single" w:sz="4" w:space="0" w:color="auto"/>
              <w:right w:val="single" w:sz="4" w:space="0" w:color="auto"/>
            </w:tcBorders>
            <w:shd w:val="pct12" w:color="auto" w:fill="auto"/>
          </w:tcPr>
          <w:p w:rsidR="00764ABD" w:rsidRPr="00CC55C6" w:rsidRDefault="00764ABD" w:rsidP="00764ABD">
            <w:pPr>
              <w:jc w:val="center"/>
              <w:rPr>
                <w:b/>
              </w:rPr>
            </w:pPr>
            <w:r w:rsidRPr="00CC55C6">
              <w:rPr>
                <w:b/>
              </w:rPr>
              <w:t>goles</w:t>
            </w:r>
          </w:p>
        </w:tc>
      </w:tr>
      <w:tr w:rsidR="00C67713"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proofErr w:type="spellStart"/>
            <w:r>
              <w:t>Tartanga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proofErr w:type="spellStart"/>
            <w:r>
              <w:t>Unirea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2</w:t>
            </w:r>
          </w:p>
        </w:tc>
      </w:tr>
      <w:tr w:rsidR="00C67713"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r>
              <w:t>Cafeteros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r>
              <w:t>La Sede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0</w:t>
            </w:r>
          </w:p>
        </w:tc>
      </w:tr>
      <w:tr w:rsidR="00C67713"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r>
              <w:t>8 40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r>
              <w:t>San Agustín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0</w:t>
            </w:r>
          </w:p>
        </w:tc>
      </w:tr>
      <w:tr w:rsidR="00C67713"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rPr>
                <w:sz w:val="22"/>
                <w:szCs w:val="22"/>
              </w:rPr>
            </w:pPr>
            <w:r>
              <w:rPr>
                <w:sz w:val="22"/>
                <w:szCs w:val="22"/>
              </w:rPr>
              <w:t>Zabala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proofErr w:type="spellStart"/>
            <w:r>
              <w:t>Pindepa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0</w:t>
            </w:r>
          </w:p>
        </w:tc>
      </w:tr>
      <w:tr w:rsidR="00C67713" w:rsidRPr="00CC55C6" w:rsidTr="00764ABD">
        <w:tc>
          <w:tcPr>
            <w:tcW w:w="2208"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r>
              <w:t>La Perla del Oeste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7713" w:rsidRPr="0047077E" w:rsidRDefault="00C67713" w:rsidP="002634ED">
            <w:pPr>
              <w:pStyle w:val="NormalWeb"/>
              <w:jc w:val="both"/>
              <w:textAlignment w:val="top"/>
            </w:pPr>
            <w:proofErr w:type="spellStart"/>
            <w:r>
              <w:t>Yepronor</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Pr="00CC55C6" w:rsidRDefault="00402DA4" w:rsidP="00764ABD">
            <w:pPr>
              <w:jc w:val="center"/>
              <w:rPr>
                <w:b/>
              </w:rPr>
            </w:pPr>
            <w:r>
              <w:rPr>
                <w:b/>
              </w:rPr>
              <w:t>5</w:t>
            </w:r>
          </w:p>
        </w:tc>
      </w:tr>
      <w:tr w:rsidR="00C67713" w:rsidRPr="00CC55C6" w:rsidTr="000B603E">
        <w:trPr>
          <w:trHeight w:val="281"/>
        </w:trPr>
        <w:tc>
          <w:tcPr>
            <w:tcW w:w="2208" w:type="dxa"/>
            <w:tcBorders>
              <w:top w:val="single" w:sz="4" w:space="0" w:color="auto"/>
              <w:left w:val="single" w:sz="4" w:space="0" w:color="auto"/>
              <w:bottom w:val="single" w:sz="4" w:space="0" w:color="auto"/>
              <w:right w:val="single" w:sz="4" w:space="0" w:color="auto"/>
            </w:tcBorders>
            <w:shd w:val="clear" w:color="auto" w:fill="auto"/>
          </w:tcPr>
          <w:p w:rsidR="00C67713" w:rsidRDefault="00C67713" w:rsidP="002634ED">
            <w:pPr>
              <w:pStyle w:val="NormalWeb"/>
              <w:jc w:val="both"/>
              <w:textAlignment w:val="top"/>
            </w:pPr>
            <w:proofErr w:type="spellStart"/>
            <w:r>
              <w:t>Atlantic</w:t>
            </w:r>
            <w:proofErr w:type="spellEnd"/>
            <w:r>
              <w:t xml:space="preserve"> Isles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Default="00C67713" w:rsidP="00764ABD">
            <w:pPr>
              <w:jc w:val="center"/>
              <w:rPr>
                <w:b/>
              </w:rPr>
            </w:pPr>
            <w:r>
              <w:rPr>
                <w:b/>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7713" w:rsidRDefault="00C67713" w:rsidP="002634ED">
            <w:pPr>
              <w:pStyle w:val="NormalWeb"/>
              <w:jc w:val="both"/>
              <w:textAlignment w:val="top"/>
            </w:pPr>
            <w:proofErr w:type="spellStart"/>
            <w:r>
              <w:t>Koky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713" w:rsidRDefault="00C67713" w:rsidP="00764ABD">
            <w:pPr>
              <w:jc w:val="center"/>
              <w:rPr>
                <w:b/>
              </w:rPr>
            </w:pPr>
            <w:r>
              <w:rPr>
                <w:b/>
              </w:rPr>
              <w:t>0</w:t>
            </w:r>
          </w:p>
        </w:tc>
      </w:tr>
    </w:tbl>
    <w:p w:rsidR="00897183" w:rsidRDefault="00686DA7" w:rsidP="00764ABD">
      <w:pPr>
        <w:ind w:left="363"/>
      </w:pPr>
      <w:r>
        <w:tab/>
        <w:t xml:space="preserve">  </w:t>
      </w:r>
    </w:p>
    <w:p w:rsidR="00402DA4" w:rsidRPr="00402DA4" w:rsidRDefault="00402DA4" w:rsidP="000C4469">
      <w:pPr>
        <w:ind w:left="709"/>
        <w:rPr>
          <w:b/>
        </w:rPr>
      </w:pPr>
      <w:r>
        <w:rPr>
          <w:b/>
        </w:rPr>
        <w:t xml:space="preserve">- </w:t>
      </w:r>
      <w:r w:rsidRPr="00402DA4">
        <w:rPr>
          <w:b/>
        </w:rPr>
        <w:t xml:space="preserve">Incidencia partido </w:t>
      </w:r>
      <w:proofErr w:type="spellStart"/>
      <w:r w:rsidRPr="00402DA4">
        <w:rPr>
          <w:b/>
        </w:rPr>
        <w:t>Atlantic</w:t>
      </w:r>
      <w:proofErr w:type="spellEnd"/>
      <w:r w:rsidRPr="00402DA4">
        <w:rPr>
          <w:b/>
        </w:rPr>
        <w:t xml:space="preserve"> Isles - </w:t>
      </w:r>
      <w:proofErr w:type="spellStart"/>
      <w:r w:rsidRPr="00402DA4">
        <w:rPr>
          <w:b/>
        </w:rPr>
        <w:t>Koky</w:t>
      </w:r>
      <w:proofErr w:type="spellEnd"/>
    </w:p>
    <w:p w:rsidR="00E84E1C" w:rsidRDefault="00C67713" w:rsidP="001F240B">
      <w:pPr>
        <w:ind w:left="851"/>
      </w:pPr>
      <w:r>
        <w:t xml:space="preserve">Se da por terminado el encuentro </w:t>
      </w:r>
      <w:proofErr w:type="spellStart"/>
      <w:r>
        <w:t>Atlantic</w:t>
      </w:r>
      <w:proofErr w:type="spellEnd"/>
      <w:r>
        <w:t xml:space="preserve"> Isles - </w:t>
      </w:r>
      <w:proofErr w:type="spellStart"/>
      <w:r>
        <w:t>Koky</w:t>
      </w:r>
      <w:proofErr w:type="spellEnd"/>
      <w:r>
        <w:t xml:space="preserve"> cuando se habían jugado 30 minutos de </w:t>
      </w:r>
      <w:r w:rsidR="00402DA4">
        <w:t>l</w:t>
      </w:r>
      <w:r>
        <w:t xml:space="preserve">a segunda parte al tener que utilizar el campo para otro partido. </w:t>
      </w:r>
    </w:p>
    <w:p w:rsidR="00402DA4" w:rsidRDefault="00402DA4" w:rsidP="001F240B">
      <w:pPr>
        <w:ind w:left="851"/>
      </w:pPr>
      <w:r>
        <w:t>En ausencia del árbitro designado para este partido, los equipos se tienen que poner de acuerdo en la persona que arbitre y, si no hay acuerdo, debe asumir cada equipo el arbitraje de una de las partes.</w:t>
      </w:r>
    </w:p>
    <w:p w:rsidR="000C4469" w:rsidRDefault="00DF3C2B" w:rsidP="001F240B">
      <w:pPr>
        <w:ind w:left="851"/>
      </w:pPr>
      <w:r>
        <w:t xml:space="preserve">Tras asumir el </w:t>
      </w:r>
      <w:proofErr w:type="spellStart"/>
      <w:r>
        <w:t>Atlantic</w:t>
      </w:r>
      <w:proofErr w:type="spellEnd"/>
      <w:r>
        <w:t xml:space="preserve">  Isles el arbitraje en la primera parte, d</w:t>
      </w:r>
      <w:r w:rsidR="00402DA4">
        <w:t xml:space="preserve">ebido a la pasividad / lentitud del </w:t>
      </w:r>
      <w:proofErr w:type="spellStart"/>
      <w:r w:rsidR="00402DA4">
        <w:t>Koky</w:t>
      </w:r>
      <w:proofErr w:type="spellEnd"/>
      <w:r w:rsidR="00402DA4">
        <w:t xml:space="preserve"> en la designación del árbitro para la segunda parte ("nadie quería"), el comienzo de la misma se ha demorado 12 minutos desde la terminación de la primera parte, motivo por el cual ha tenido que finalizar el encuentro a falta de 15 minutos por tenerse que celebrar otro partido programado.</w:t>
      </w:r>
    </w:p>
    <w:p w:rsidR="001F240B" w:rsidRPr="00C67713" w:rsidRDefault="00402DA4" w:rsidP="001F240B">
      <w:pPr>
        <w:ind w:left="851"/>
      </w:pPr>
      <w:r>
        <w:t>Ante tal situación, se da por finalizado el encuentro con el resultado de ese momento</w:t>
      </w:r>
      <w:r w:rsidR="001F240B">
        <w:t xml:space="preserve"> y se rechaza, por los motivo expuestos, su propuesta de celebrar de nuevo el partido ni de jugarse los minutos pendientes.</w:t>
      </w:r>
    </w:p>
    <w:p w:rsidR="00402DA4" w:rsidRDefault="00402DA4" w:rsidP="001F240B">
      <w:pPr>
        <w:ind w:left="851"/>
      </w:pPr>
    </w:p>
    <w:p w:rsidR="003A09CE" w:rsidRDefault="00402DA4" w:rsidP="001F240B">
      <w:pPr>
        <w:ind w:left="851"/>
      </w:pPr>
      <w:r>
        <w:t>Además, dada la mínima ca</w:t>
      </w:r>
      <w:r w:rsidR="00C67713">
        <w:t xml:space="preserve">pacidad de su delegado </w:t>
      </w:r>
      <w:r w:rsidR="009C58C1">
        <w:t xml:space="preserve">Raúl Cuellar </w:t>
      </w:r>
      <w:r w:rsidR="00C67713">
        <w:t xml:space="preserve">en la </w:t>
      </w:r>
      <w:r w:rsidR="00E84E1C">
        <w:t xml:space="preserve">encontrar </w:t>
      </w:r>
      <w:r w:rsidR="00C67713">
        <w:t xml:space="preserve">solución </w:t>
      </w:r>
      <w:r w:rsidR="00E84E1C">
        <w:t>a</w:t>
      </w:r>
      <w:r w:rsidR="00C67713">
        <w:t>l problema</w:t>
      </w:r>
      <w:r>
        <w:t xml:space="preserve"> (como es su obligación)</w:t>
      </w:r>
      <w:r w:rsidR="00DF3C2B">
        <w:t xml:space="preserve">, tildar de cachondeo el partido después </w:t>
      </w:r>
      <w:r>
        <w:t>e incluso reclamar la repetición del encuentro o la celebración de los minutos pendientes se le amonesta y aplica una sanción de 12 euros</w:t>
      </w:r>
      <w:r w:rsidR="00E84E1C">
        <w:t>.</w:t>
      </w:r>
    </w:p>
    <w:p w:rsidR="008B64C3" w:rsidRDefault="008B64C3" w:rsidP="001F240B">
      <w:pPr>
        <w:ind w:left="851"/>
      </w:pPr>
    </w:p>
    <w:p w:rsidR="008B64C3" w:rsidRPr="00402DA4" w:rsidRDefault="008B64C3" w:rsidP="008B64C3">
      <w:pPr>
        <w:ind w:left="709"/>
        <w:rPr>
          <w:b/>
        </w:rPr>
      </w:pPr>
      <w:r>
        <w:rPr>
          <w:b/>
        </w:rPr>
        <w:t xml:space="preserve">- </w:t>
      </w:r>
      <w:r w:rsidRPr="00402DA4">
        <w:rPr>
          <w:b/>
        </w:rPr>
        <w:t xml:space="preserve">Incidencia partido </w:t>
      </w:r>
      <w:proofErr w:type="spellStart"/>
      <w:r>
        <w:rPr>
          <w:b/>
        </w:rPr>
        <w:t>Tartanga</w:t>
      </w:r>
      <w:proofErr w:type="spellEnd"/>
      <w:r w:rsidRPr="00402DA4">
        <w:rPr>
          <w:b/>
        </w:rPr>
        <w:t xml:space="preserve"> - </w:t>
      </w:r>
      <w:proofErr w:type="spellStart"/>
      <w:r>
        <w:rPr>
          <w:b/>
        </w:rPr>
        <w:t>Unirea</w:t>
      </w:r>
      <w:proofErr w:type="spellEnd"/>
    </w:p>
    <w:p w:rsidR="008B64C3" w:rsidRDefault="008B64C3" w:rsidP="008B64C3">
      <w:pPr>
        <w:ind w:left="851"/>
      </w:pPr>
      <w:r>
        <w:t xml:space="preserve">Al finalizar el encuentro, el responsable del </w:t>
      </w:r>
      <w:proofErr w:type="spellStart"/>
      <w:r>
        <w:t>Unirea</w:t>
      </w:r>
      <w:proofErr w:type="spellEnd"/>
      <w:r>
        <w:t xml:space="preserve"> ha señalado en el Acta que el árbitro se ha dejado influir por el banquillo del </w:t>
      </w:r>
      <w:proofErr w:type="spellStart"/>
      <w:r>
        <w:t>Tartanga</w:t>
      </w:r>
      <w:proofErr w:type="spellEnd"/>
      <w:r>
        <w:t xml:space="preserve"> lo que ha ocasionado un perjuicio importante para su equipo así como ha afirmado que nunca ha visto una cosa así.</w:t>
      </w:r>
    </w:p>
    <w:p w:rsidR="008B64C3" w:rsidRDefault="008B64C3" w:rsidP="008B64C3">
      <w:pPr>
        <w:ind w:left="851"/>
      </w:pPr>
      <w:r>
        <w:t xml:space="preserve">Solicitada la opinión del </w:t>
      </w:r>
      <w:proofErr w:type="spellStart"/>
      <w:r>
        <w:t>Tartanga</w:t>
      </w:r>
      <w:proofErr w:type="spellEnd"/>
      <w:r>
        <w:t>, su responsable señala que no fue así  sino considera que hubo un arbitraje absolutamente normal.</w:t>
      </w:r>
    </w:p>
    <w:p w:rsidR="008B64C3" w:rsidRDefault="008B64C3" w:rsidP="008B64C3">
      <w:pPr>
        <w:ind w:left="851"/>
      </w:pPr>
      <w:r>
        <w:t xml:space="preserve">Esa opinión coincide con la del árbitro que, además, señala su cansancio respecto del comportamiento habido y su duda respecto de volver a pitar en el Torneo manifestando su larga experiencia en el arbitraje y confirmando que nunca ha </w:t>
      </w:r>
      <w:r>
        <w:lastRenderedPageBreak/>
        <w:t xml:space="preserve">visto un comportamiento parecido al observado en varios equipos participantes además de que el importe percibido no está acorde con el nivel de </w:t>
      </w:r>
      <w:r w:rsidR="002634ED">
        <w:t>riesgo</w:t>
      </w:r>
      <w:r>
        <w:t xml:space="preserve"> que comporta arbitrar en nuestro Torneo</w:t>
      </w:r>
      <w:r w:rsidR="002634ED">
        <w:t>.</w:t>
      </w:r>
    </w:p>
    <w:p w:rsidR="00230874" w:rsidRDefault="00230874" w:rsidP="008B64C3">
      <w:pPr>
        <w:ind w:left="851"/>
      </w:pPr>
      <w:r>
        <w:t>Igualmente, se ha comprobado que los jugadores que han recibido tarjeta amarilla en este encuentro no se encuentran en la relación de la web</w:t>
      </w:r>
      <w:r w:rsidR="00B5390E">
        <w:t>,</w:t>
      </w:r>
      <w:r>
        <w:t xml:space="preserve"> aspecto obligatorio como es bien conocido por todos y que conduce a que las tarjetas sean aplicadas a otros jugadores con la consecuencia de no castigar </w:t>
      </w:r>
      <w:r w:rsidR="00B5390E">
        <w:t xml:space="preserve">adecuadamente </w:t>
      </w:r>
      <w:r>
        <w:t xml:space="preserve">los comportamientos </w:t>
      </w:r>
      <w:r w:rsidR="00B5390E">
        <w:t>indebidos</w:t>
      </w:r>
      <w:r>
        <w:t>.</w:t>
      </w:r>
    </w:p>
    <w:p w:rsidR="00230874" w:rsidRDefault="00230874" w:rsidP="008B64C3">
      <w:pPr>
        <w:ind w:left="851"/>
      </w:pPr>
      <w:r>
        <w:t xml:space="preserve">En concreto han recibido tarjeta amarilla los jugadores con licencias 5 y 6 que en el Acta figuran como </w:t>
      </w:r>
      <w:proofErr w:type="spellStart"/>
      <w:r>
        <w:t>Marius</w:t>
      </w:r>
      <w:proofErr w:type="spellEnd"/>
      <w:r>
        <w:t xml:space="preserve"> </w:t>
      </w:r>
      <w:proofErr w:type="spellStart"/>
      <w:r>
        <w:t>Gheorghe</w:t>
      </w:r>
      <w:proofErr w:type="spellEnd"/>
      <w:r>
        <w:t xml:space="preserve"> </w:t>
      </w:r>
      <w:proofErr w:type="spellStart"/>
      <w:r>
        <w:t>Stoean</w:t>
      </w:r>
      <w:proofErr w:type="spellEnd"/>
      <w:r>
        <w:t xml:space="preserve"> e </w:t>
      </w:r>
      <w:proofErr w:type="spellStart"/>
      <w:r>
        <w:t>Ionut</w:t>
      </w:r>
      <w:proofErr w:type="spellEnd"/>
      <w:r>
        <w:t xml:space="preserve"> </w:t>
      </w:r>
      <w:proofErr w:type="spellStart"/>
      <w:r>
        <w:t>Coran</w:t>
      </w:r>
      <w:proofErr w:type="spellEnd"/>
      <w:r>
        <w:t xml:space="preserve"> mientras que en la web de esta fecha están Alexander </w:t>
      </w:r>
      <w:proofErr w:type="spellStart"/>
      <w:r>
        <w:t>Vladut</w:t>
      </w:r>
      <w:proofErr w:type="spellEnd"/>
      <w:r>
        <w:t xml:space="preserve"> </w:t>
      </w:r>
      <w:proofErr w:type="spellStart"/>
      <w:r>
        <w:t>Pietrareanu</w:t>
      </w:r>
      <w:proofErr w:type="spellEnd"/>
      <w:r>
        <w:t xml:space="preserve"> y </w:t>
      </w:r>
      <w:proofErr w:type="spellStart"/>
      <w:r>
        <w:t>Victor</w:t>
      </w:r>
      <w:proofErr w:type="spellEnd"/>
      <w:r>
        <w:t xml:space="preserve"> </w:t>
      </w:r>
      <w:proofErr w:type="spellStart"/>
      <w:r>
        <w:t>Claudiu</w:t>
      </w:r>
      <w:proofErr w:type="spellEnd"/>
      <w:r>
        <w:t xml:space="preserve"> Bota respectivamente y no aparecen los primeros.</w:t>
      </w:r>
    </w:p>
    <w:p w:rsidR="002634ED" w:rsidRDefault="002634ED" w:rsidP="008B64C3">
      <w:pPr>
        <w:ind w:left="851"/>
      </w:pPr>
      <w:r>
        <w:t xml:space="preserve">Por todo ello, conocido el acuerdo reciente para definir las obligaciones de los delegados y dada la reincidencia del responsable del </w:t>
      </w:r>
      <w:proofErr w:type="spellStart"/>
      <w:r>
        <w:t>Unirea</w:t>
      </w:r>
      <w:proofErr w:type="spellEnd"/>
      <w:r>
        <w:t xml:space="preserve"> se le sanciona con 24</w:t>
      </w:r>
    </w:p>
    <w:p w:rsidR="002634ED" w:rsidRDefault="002634ED" w:rsidP="008B64C3">
      <w:pPr>
        <w:ind w:left="851"/>
      </w:pPr>
      <w:r>
        <w:t>euros y se le avisa que la próxima falta de cumplimiento por su parte de sus responsabilidades significará su expulsión del Torneo además de una importante sanción económica.</w:t>
      </w:r>
    </w:p>
    <w:p w:rsidR="002634ED" w:rsidRDefault="002634ED" w:rsidP="008B64C3">
      <w:pPr>
        <w:ind w:left="851"/>
      </w:pPr>
    </w:p>
    <w:p w:rsidR="002634ED" w:rsidRPr="00402DA4" w:rsidRDefault="002634ED" w:rsidP="002634ED">
      <w:pPr>
        <w:ind w:left="709"/>
        <w:rPr>
          <w:b/>
        </w:rPr>
      </w:pPr>
      <w:r>
        <w:rPr>
          <w:b/>
        </w:rPr>
        <w:t xml:space="preserve">- </w:t>
      </w:r>
      <w:r w:rsidRPr="00402DA4">
        <w:rPr>
          <w:b/>
        </w:rPr>
        <w:t xml:space="preserve">Incidencia partido </w:t>
      </w:r>
      <w:r>
        <w:rPr>
          <w:b/>
        </w:rPr>
        <w:t>840</w:t>
      </w:r>
      <w:r w:rsidRPr="00402DA4">
        <w:rPr>
          <w:b/>
        </w:rPr>
        <w:t xml:space="preserve"> - </w:t>
      </w:r>
      <w:r>
        <w:rPr>
          <w:b/>
        </w:rPr>
        <w:t>San Agustín</w:t>
      </w:r>
    </w:p>
    <w:p w:rsidR="002634ED" w:rsidRDefault="002634ED" w:rsidP="002634ED">
      <w:pPr>
        <w:ind w:left="851"/>
      </w:pPr>
      <w:r>
        <w:t xml:space="preserve">Se recibe un mensaje del responsable del 840 antes del comienzo del encuentro preguntando </w:t>
      </w:r>
      <w:proofErr w:type="spellStart"/>
      <w:r>
        <w:t>porqué</w:t>
      </w:r>
      <w:proofErr w:type="spellEnd"/>
      <w:r>
        <w:t xml:space="preserve"> se ha designado para este partido a un árbitro que hace años estuvo vinculado al San Agustín.</w:t>
      </w:r>
    </w:p>
    <w:p w:rsidR="006569AC" w:rsidRDefault="002634ED" w:rsidP="002634ED">
      <w:pPr>
        <w:ind w:left="851"/>
      </w:pPr>
      <w:r>
        <w:t>Tal tipo de cuestión es considerada "poco afortunada" por el Comité de Competición dad</w:t>
      </w:r>
      <w:r w:rsidR="006569AC">
        <w:t xml:space="preserve">a la antigüedad del vínculo a que se </w:t>
      </w:r>
      <w:r>
        <w:t>refiere, la escasez conocida de árbitros -esta jornada no ha habido árbitro en un encuentro y en otro el asignado para un partido ha tenido que pitar dos por no presentación del previsto</w:t>
      </w:r>
      <w:r w:rsidR="006569AC">
        <w:t>- además de contribuir a crear incertidumbre y predisposición para que puedan crearse problemas.</w:t>
      </w:r>
    </w:p>
    <w:p w:rsidR="006569AC" w:rsidRDefault="006569AC" w:rsidP="002634ED">
      <w:pPr>
        <w:ind w:left="851"/>
      </w:pPr>
      <w:r>
        <w:t>Se le apercibe ante cualquier actuación similar recordando las responsabilidades y obligaciones del responsable.</w:t>
      </w:r>
    </w:p>
    <w:p w:rsidR="00132593" w:rsidRDefault="00132593" w:rsidP="002634ED">
      <w:pPr>
        <w:ind w:left="851"/>
      </w:pPr>
    </w:p>
    <w:p w:rsidR="00132593" w:rsidRDefault="00132593" w:rsidP="00132593">
      <w:pPr>
        <w:ind w:left="709"/>
        <w:rPr>
          <w:b/>
        </w:rPr>
      </w:pPr>
      <w:r>
        <w:rPr>
          <w:b/>
        </w:rPr>
        <w:t xml:space="preserve">- </w:t>
      </w:r>
      <w:r w:rsidRPr="00402DA4">
        <w:rPr>
          <w:b/>
        </w:rPr>
        <w:t xml:space="preserve">Incidencia partido </w:t>
      </w:r>
      <w:r>
        <w:rPr>
          <w:b/>
        </w:rPr>
        <w:t>Cafeteros - La Sede</w:t>
      </w:r>
    </w:p>
    <w:p w:rsidR="00132593" w:rsidRDefault="00132593" w:rsidP="00132593">
      <w:pPr>
        <w:ind w:left="851"/>
      </w:pPr>
      <w:r>
        <w:t>Ante las protestas reiteradas del delegado del Cafeteros Rubén Darío, el árbitro le muestra tarjeta amarilla.</w:t>
      </w:r>
    </w:p>
    <w:p w:rsidR="00132593" w:rsidRDefault="00132593" w:rsidP="00132593">
      <w:pPr>
        <w:ind w:left="851"/>
      </w:pPr>
      <w:r>
        <w:t>Dada su condición de responsable, se le sanciona con 12 euros de multa.</w:t>
      </w:r>
    </w:p>
    <w:p w:rsidR="00132593" w:rsidRDefault="00132593" w:rsidP="00132593">
      <w:pPr>
        <w:ind w:left="851"/>
      </w:pPr>
    </w:p>
    <w:p w:rsidR="00132593" w:rsidRDefault="00132593" w:rsidP="00132593">
      <w:pPr>
        <w:ind w:left="709"/>
        <w:rPr>
          <w:b/>
        </w:rPr>
      </w:pPr>
      <w:r>
        <w:rPr>
          <w:b/>
        </w:rPr>
        <w:t xml:space="preserve">- </w:t>
      </w:r>
      <w:r w:rsidRPr="00402DA4">
        <w:rPr>
          <w:b/>
        </w:rPr>
        <w:t xml:space="preserve">Incidencia partido </w:t>
      </w:r>
      <w:r>
        <w:rPr>
          <w:b/>
        </w:rPr>
        <w:t xml:space="preserve">La Perla - </w:t>
      </w:r>
      <w:proofErr w:type="spellStart"/>
      <w:r>
        <w:rPr>
          <w:b/>
        </w:rPr>
        <w:t>Yepronor</w:t>
      </w:r>
      <w:proofErr w:type="spellEnd"/>
    </w:p>
    <w:p w:rsidR="00132593" w:rsidRDefault="00132593" w:rsidP="00132593">
      <w:pPr>
        <w:ind w:left="709"/>
      </w:pPr>
      <w:r>
        <w:rPr>
          <w:b/>
        </w:rPr>
        <w:t xml:space="preserve">  </w:t>
      </w:r>
      <w:r w:rsidRPr="00132593">
        <w:t xml:space="preserve">Una vez acabado el encuentro, </w:t>
      </w:r>
      <w:r>
        <w:t>el delegado de La Perla (Miguel</w:t>
      </w:r>
      <w:r w:rsidR="00931EBA">
        <w:t xml:space="preserve"> </w:t>
      </w:r>
      <w:proofErr w:type="spellStart"/>
      <w:r w:rsidR="00931EBA">
        <w:t>Lanz</w:t>
      </w:r>
      <w:proofErr w:type="spellEnd"/>
      <w:r>
        <w:t xml:space="preserve">) se dirige al </w:t>
      </w:r>
    </w:p>
    <w:p w:rsidR="00931EBA" w:rsidRDefault="00132593" w:rsidP="00132593">
      <w:pPr>
        <w:ind w:left="709"/>
      </w:pPr>
      <w:r>
        <w:t xml:space="preserve">  árbitro reprochándole su forma de hacerlo y sugerirle que sería mejor que se</w:t>
      </w:r>
    </w:p>
    <w:p w:rsidR="00931EBA" w:rsidRDefault="00931EBA" w:rsidP="00132593">
      <w:pPr>
        <w:ind w:left="709"/>
      </w:pPr>
      <w:r>
        <w:t xml:space="preserve"> </w:t>
      </w:r>
      <w:r w:rsidR="00132593">
        <w:t xml:space="preserve"> </w:t>
      </w:r>
      <w:r>
        <w:t>quedara</w:t>
      </w:r>
      <w:r w:rsidR="00132593">
        <w:t xml:space="preserve"> </w:t>
      </w:r>
      <w:r>
        <w:t>en</w:t>
      </w:r>
      <w:r w:rsidR="00132593">
        <w:t xml:space="preserve"> su casa</w:t>
      </w:r>
      <w:r>
        <w:t>.</w:t>
      </w:r>
    </w:p>
    <w:p w:rsidR="00931EBA" w:rsidRPr="00132593" w:rsidRDefault="00931EBA" w:rsidP="00132593">
      <w:pPr>
        <w:ind w:left="709"/>
      </w:pPr>
      <w:r>
        <w:t xml:space="preserve">  Por ello se le sanciona con una multa de 12 euros.</w:t>
      </w:r>
    </w:p>
    <w:p w:rsidR="006569AC" w:rsidRPr="00132593" w:rsidRDefault="006569AC" w:rsidP="002634ED">
      <w:pPr>
        <w:ind w:left="851"/>
      </w:pPr>
    </w:p>
    <w:p w:rsidR="00132593" w:rsidRDefault="00132593" w:rsidP="002634ED">
      <w:pPr>
        <w:ind w:left="851"/>
      </w:pPr>
    </w:p>
    <w:p w:rsidR="00764ABD" w:rsidRDefault="00764ABD" w:rsidP="00764ABD"/>
    <w:p w:rsidR="00931EBA" w:rsidRDefault="00931EBA" w:rsidP="00764ABD"/>
    <w:p w:rsidR="00931EBA" w:rsidRDefault="00931EBA" w:rsidP="00764ABD"/>
    <w:p w:rsidR="00931EBA" w:rsidRDefault="00931EBA" w:rsidP="00764ABD"/>
    <w:p w:rsidR="00931EBA" w:rsidRDefault="00931EBA" w:rsidP="00764ABD"/>
    <w:p w:rsidR="00931EBA" w:rsidRDefault="00931EBA" w:rsidP="00764ABD"/>
    <w:p w:rsidR="00931EBA" w:rsidRDefault="00931EBA" w:rsidP="00764ABD"/>
    <w:p w:rsidR="00931EBA" w:rsidRDefault="00931EBA" w:rsidP="00764ABD"/>
    <w:p w:rsidR="00764ABD" w:rsidRDefault="00764ABD" w:rsidP="00E84E1C">
      <w:pPr>
        <w:ind w:left="360"/>
        <w:rPr>
          <w:b/>
          <w:u w:val="single"/>
        </w:rPr>
      </w:pPr>
      <w:r w:rsidRPr="00764ABD">
        <w:rPr>
          <w:b/>
        </w:rPr>
        <w:lastRenderedPageBreak/>
        <w:t>2.-</w:t>
      </w:r>
      <w:r>
        <w:rPr>
          <w:b/>
          <w:u w:val="single"/>
        </w:rPr>
        <w:t xml:space="preserve"> Clasificación</w:t>
      </w:r>
    </w:p>
    <w:p w:rsidR="00E84E1C" w:rsidRDefault="00E84E1C" w:rsidP="00E84E1C">
      <w:pPr>
        <w:ind w:left="360"/>
        <w:rPr>
          <w:u w:val="single"/>
        </w:rPr>
      </w:pPr>
    </w:p>
    <w:p w:rsidR="00764ABD" w:rsidRDefault="00764ABD" w:rsidP="00764ABD">
      <w:pPr>
        <w:ind w:left="360"/>
        <w:rPr>
          <w:b/>
          <w:u w:val="single"/>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26"/>
        <w:gridCol w:w="716"/>
        <w:gridCol w:w="716"/>
        <w:gridCol w:w="716"/>
        <w:gridCol w:w="718"/>
        <w:gridCol w:w="716"/>
        <w:gridCol w:w="717"/>
        <w:gridCol w:w="755"/>
      </w:tblGrid>
      <w:tr w:rsidR="00764ABD" w:rsidRPr="00CC55C6" w:rsidTr="00764ABD">
        <w:trPr>
          <w:trHeight w:val="272"/>
        </w:trPr>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Puesto</w:t>
            </w:r>
          </w:p>
        </w:tc>
        <w:tc>
          <w:tcPr>
            <w:tcW w:w="2326"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
          <w:p w:rsidR="00764ABD" w:rsidRPr="00CC55C6" w:rsidRDefault="00764ABD" w:rsidP="00764ABD">
            <w:pPr>
              <w:jc w:val="center"/>
              <w:rPr>
                <w:b/>
              </w:rPr>
            </w:pPr>
            <w:r w:rsidRPr="00CC55C6">
              <w:rPr>
                <w:b/>
              </w:rPr>
              <w:t>Equipo</w:t>
            </w:r>
          </w:p>
        </w:tc>
        <w:tc>
          <w:tcPr>
            <w:tcW w:w="2866" w:type="dxa"/>
            <w:gridSpan w:val="4"/>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r w:rsidRPr="00CC55C6">
              <w:rPr>
                <w:b/>
              </w:rPr>
              <w:t>Partidos</w:t>
            </w:r>
          </w:p>
        </w:tc>
        <w:tc>
          <w:tcPr>
            <w:tcW w:w="1433" w:type="dxa"/>
            <w:gridSpan w:val="2"/>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r w:rsidRPr="00CC55C6">
              <w:rPr>
                <w:b/>
              </w:rPr>
              <w:t>Goles</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Puntos</w:t>
            </w:r>
          </w:p>
        </w:tc>
      </w:tr>
      <w:tr w:rsidR="00764ABD" w:rsidRPr="00CC55C6" w:rsidTr="00764ABD">
        <w:trPr>
          <w:trHeight w:val="831"/>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c>
          <w:tcPr>
            <w:tcW w:w="23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jug</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gan</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emp</w:t>
            </w:r>
            <w:proofErr w:type="spellEnd"/>
          </w:p>
        </w:tc>
        <w:tc>
          <w:tcPr>
            <w:tcW w:w="718"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per</w:t>
            </w:r>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Favor</w:t>
            </w:r>
          </w:p>
        </w:tc>
        <w:tc>
          <w:tcPr>
            <w:tcW w:w="717"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rPr>
                <w:b/>
              </w:rPr>
            </w:pPr>
          </w:p>
          <w:p w:rsidR="00764ABD" w:rsidRPr="00CC55C6" w:rsidRDefault="00764ABD" w:rsidP="00764ABD">
            <w:pPr>
              <w:rPr>
                <w:b/>
              </w:rPr>
            </w:pPr>
            <w:r w:rsidRPr="00CC55C6">
              <w:rPr>
                <w:b/>
              </w:rPr>
              <w:t>Contra</w:t>
            </w:r>
          </w:p>
        </w:tc>
        <w:tc>
          <w:tcPr>
            <w:tcW w:w="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bookmarkStart w:id="0" w:name="_Hlk212214520"/>
            <w:r>
              <w:rPr>
                <w:b/>
              </w:rPr>
              <w:t>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r>
              <w:rPr>
                <w:rFonts w:ascii="Tahoma" w:hAnsi="Tahoma" w:cs="Tahoma"/>
                <w:b/>
                <w:bCs/>
                <w:color w:val="333333"/>
                <w:sz w:val="16"/>
                <w:szCs w:val="16"/>
              </w:rPr>
              <w:t>Cafeteros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10</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r>
              <w:rPr>
                <w:b/>
              </w:rPr>
              <w:t>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r>
              <w:rPr>
                <w:rFonts w:ascii="Tahoma" w:hAnsi="Tahoma" w:cs="Tahoma"/>
                <w:b/>
                <w:bCs/>
                <w:color w:val="333333"/>
                <w:sz w:val="16"/>
                <w:szCs w:val="16"/>
              </w:rPr>
              <w:t>Zabala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7</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r>
              <w:rPr>
                <w:b/>
              </w:rPr>
              <w:t>3</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r>
              <w:rPr>
                <w:rFonts w:ascii="Tahoma" w:hAnsi="Tahoma" w:cs="Tahoma"/>
                <w:b/>
                <w:bCs/>
                <w:color w:val="333333"/>
                <w:sz w:val="16"/>
                <w:szCs w:val="16"/>
              </w:rPr>
              <w:t>8 40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7</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r>
              <w:rPr>
                <w:b/>
              </w:rPr>
              <w:t>4</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proofErr w:type="spellStart"/>
            <w:r>
              <w:rPr>
                <w:rFonts w:ascii="Tahoma" w:hAnsi="Tahoma" w:cs="Tahoma"/>
                <w:b/>
                <w:bCs/>
                <w:color w:val="333333"/>
                <w:sz w:val="16"/>
                <w:szCs w:val="16"/>
              </w:rPr>
              <w:t>Yepronor</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6</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r>
              <w:rPr>
                <w:rFonts w:ascii="Tahoma" w:hAnsi="Tahoma" w:cs="Tahoma"/>
                <w:b/>
                <w:bCs/>
                <w:color w:val="333333"/>
                <w:sz w:val="16"/>
                <w:szCs w:val="16"/>
              </w:rPr>
              <w:t>San Agustín</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6</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r>
              <w:rPr>
                <w:b/>
              </w:rPr>
              <w:t>6</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r>
              <w:rPr>
                <w:rFonts w:ascii="Tahoma" w:hAnsi="Tahoma" w:cs="Tahoma"/>
                <w:b/>
                <w:bCs/>
                <w:color w:val="333333"/>
                <w:sz w:val="16"/>
                <w:szCs w:val="16"/>
              </w:rPr>
              <w:t>La Perla del  Oeste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6</w:t>
            </w:r>
          </w:p>
        </w:tc>
      </w:tr>
      <w:tr w:rsidR="006569AC" w:rsidRPr="00CC55C6" w:rsidTr="00764ABD">
        <w:trPr>
          <w:trHeight w:val="287"/>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r>
              <w:rPr>
                <w:b/>
              </w:rPr>
              <w:t>7</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r>
              <w:rPr>
                <w:rFonts w:ascii="Tahoma" w:hAnsi="Tahoma" w:cs="Tahoma"/>
                <w:b/>
                <w:bCs/>
                <w:color w:val="333333"/>
                <w:sz w:val="16"/>
                <w:szCs w:val="16"/>
              </w:rPr>
              <w:t>La Sede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6</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215611">
            <w:pPr>
              <w:jc w:val="center"/>
              <w:rPr>
                <w:b/>
              </w:rPr>
            </w:pPr>
            <w:r>
              <w:rPr>
                <w:b/>
              </w:rPr>
              <w:t>8</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proofErr w:type="spellStart"/>
            <w:r>
              <w:rPr>
                <w:rFonts w:ascii="Tahoma" w:hAnsi="Tahoma" w:cs="Tahoma"/>
                <w:b/>
                <w:bCs/>
                <w:color w:val="333333"/>
                <w:sz w:val="16"/>
                <w:szCs w:val="16"/>
              </w:rPr>
              <w:t>Koky</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686DA7">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686DA7">
            <w:pPr>
              <w:jc w:val="right"/>
              <w:rPr>
                <w:rFonts w:ascii="Tahoma" w:hAnsi="Tahoma" w:cs="Tahoma"/>
                <w:b/>
                <w:bCs/>
                <w:color w:val="333333"/>
                <w:sz w:val="16"/>
                <w:szCs w:val="16"/>
              </w:rPr>
            </w:pPr>
            <w:r>
              <w:rPr>
                <w:rFonts w:ascii="Tahoma" w:hAnsi="Tahoma" w:cs="Tahoma"/>
                <w:b/>
                <w:bCs/>
                <w:color w:val="333333"/>
                <w:sz w:val="16"/>
                <w:szCs w:val="16"/>
              </w:rPr>
              <w:t>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jc w:val="right"/>
              <w:rPr>
                <w:rFonts w:ascii="Tahoma" w:hAnsi="Tahoma" w:cs="Tahoma"/>
                <w:b/>
                <w:bCs/>
                <w:color w:val="333333"/>
                <w:sz w:val="16"/>
                <w:szCs w:val="16"/>
              </w:rPr>
            </w:pPr>
            <w:r>
              <w:rPr>
                <w:rFonts w:ascii="Tahoma" w:hAnsi="Tahoma" w:cs="Tahoma"/>
                <w:b/>
                <w:bCs/>
                <w:color w:val="333333"/>
                <w:sz w:val="16"/>
                <w:szCs w:val="16"/>
              </w:rPr>
              <w:t>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686DA7">
            <w:pPr>
              <w:jc w:val="right"/>
              <w:rPr>
                <w:rFonts w:ascii="Tahoma" w:hAnsi="Tahoma" w:cs="Tahoma"/>
                <w:b/>
                <w:bCs/>
                <w:color w:val="333333"/>
                <w:sz w:val="16"/>
                <w:szCs w:val="16"/>
              </w:rPr>
            </w:pPr>
            <w:r>
              <w:rPr>
                <w:rFonts w:ascii="Tahoma" w:hAnsi="Tahoma" w:cs="Tahoma"/>
                <w:b/>
                <w:bCs/>
                <w:color w:val="333333"/>
                <w:sz w:val="16"/>
                <w:szCs w:val="16"/>
              </w:rPr>
              <w:t>6</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Default="006569AC" w:rsidP="00764ABD">
            <w:pPr>
              <w:jc w:val="center"/>
              <w:rPr>
                <w:b/>
              </w:rPr>
            </w:pPr>
            <w:r>
              <w:rPr>
                <w:b/>
              </w:rPr>
              <w:t>9</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proofErr w:type="spellStart"/>
            <w:r>
              <w:rPr>
                <w:rFonts w:ascii="Tahoma" w:hAnsi="Tahoma" w:cs="Tahoma"/>
                <w:b/>
                <w:bCs/>
                <w:color w:val="333333"/>
                <w:sz w:val="16"/>
                <w:szCs w:val="16"/>
              </w:rPr>
              <w:t>Pindepa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5</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r>
              <w:rPr>
                <w:b/>
              </w:rPr>
              <w:t>10</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proofErr w:type="spellStart"/>
            <w:r>
              <w:rPr>
                <w:rFonts w:ascii="Tahoma" w:hAnsi="Tahoma" w:cs="Tahoma"/>
                <w:b/>
                <w:bCs/>
                <w:color w:val="333333"/>
                <w:sz w:val="16"/>
                <w:szCs w:val="16"/>
              </w:rPr>
              <w:t>Atlantic</w:t>
            </w:r>
            <w:proofErr w:type="spellEnd"/>
            <w:r>
              <w:rPr>
                <w:rFonts w:ascii="Tahoma" w:hAnsi="Tahoma" w:cs="Tahoma"/>
                <w:b/>
                <w:bCs/>
                <w:color w:val="333333"/>
                <w:sz w:val="16"/>
                <w:szCs w:val="16"/>
              </w:rPr>
              <w:t xml:space="preserve"> Isles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764ABD">
            <w:pPr>
              <w:jc w:val="center"/>
              <w:rPr>
                <w:b/>
              </w:rPr>
            </w:pPr>
            <w:r>
              <w:rPr>
                <w:b/>
              </w:rPr>
              <w:t>11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proofErr w:type="spellStart"/>
            <w:r>
              <w:rPr>
                <w:rFonts w:ascii="Tahoma" w:hAnsi="Tahoma" w:cs="Tahoma"/>
                <w:b/>
                <w:bCs/>
                <w:color w:val="333333"/>
                <w:sz w:val="16"/>
                <w:szCs w:val="16"/>
              </w:rPr>
              <w:t>Unirea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3</w:t>
            </w:r>
          </w:p>
        </w:tc>
      </w:tr>
      <w:tr w:rsidR="006569AC"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69AC" w:rsidRPr="00CC55C6" w:rsidRDefault="006569AC" w:rsidP="00215611">
            <w:pPr>
              <w:jc w:val="center"/>
              <w:rPr>
                <w:b/>
              </w:rPr>
            </w:pPr>
            <w:r>
              <w:rPr>
                <w:b/>
              </w:rPr>
              <w:t>12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764ABD">
            <w:pPr>
              <w:rPr>
                <w:rFonts w:ascii="Tahoma" w:hAnsi="Tahoma" w:cs="Tahoma"/>
                <w:b/>
                <w:bCs/>
                <w:color w:val="333333"/>
                <w:sz w:val="16"/>
                <w:szCs w:val="16"/>
              </w:rPr>
            </w:pPr>
            <w:proofErr w:type="spellStart"/>
            <w:r>
              <w:rPr>
                <w:rFonts w:ascii="Tahoma" w:hAnsi="Tahoma" w:cs="Tahoma"/>
                <w:b/>
                <w:bCs/>
                <w:color w:val="333333"/>
                <w:sz w:val="16"/>
                <w:szCs w:val="16"/>
              </w:rPr>
              <w:t>Tartanga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11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569AC" w:rsidRPr="00CC55C6" w:rsidRDefault="006569AC" w:rsidP="002634ED">
            <w:pPr>
              <w:jc w:val="right"/>
              <w:rPr>
                <w:rFonts w:ascii="Tahoma" w:hAnsi="Tahoma" w:cs="Tahoma"/>
                <w:b/>
                <w:bCs/>
                <w:color w:val="333333"/>
                <w:sz w:val="16"/>
                <w:szCs w:val="16"/>
              </w:rPr>
            </w:pPr>
            <w:r>
              <w:rPr>
                <w:rFonts w:ascii="Tahoma" w:hAnsi="Tahoma" w:cs="Tahoma"/>
                <w:b/>
                <w:bCs/>
                <w:color w:val="333333"/>
                <w:sz w:val="16"/>
                <w:szCs w:val="16"/>
              </w:rPr>
              <w:t>3</w:t>
            </w:r>
          </w:p>
        </w:tc>
      </w:tr>
      <w:bookmarkEnd w:id="0"/>
    </w:tbl>
    <w:p w:rsidR="00764ABD" w:rsidRDefault="00764ABD" w:rsidP="00764ABD">
      <w:pPr>
        <w:ind w:left="720"/>
        <w:rPr>
          <w:u w:val="single"/>
        </w:rPr>
      </w:pPr>
    </w:p>
    <w:p w:rsidR="00764ABD" w:rsidRDefault="00764ABD" w:rsidP="00764ABD">
      <w:pPr>
        <w:ind w:left="720"/>
        <w:rPr>
          <w:u w:val="single"/>
        </w:rPr>
      </w:pPr>
    </w:p>
    <w:p w:rsidR="005B7C1D" w:rsidRDefault="00F41B9A" w:rsidP="0076685E">
      <w:pPr>
        <w:ind w:left="360"/>
        <w:rPr>
          <w:u w:val="single"/>
        </w:rPr>
      </w:pPr>
      <w:r>
        <w:rPr>
          <w:b/>
        </w:rPr>
        <w:t>3</w:t>
      </w:r>
      <w:r w:rsidR="0076685E">
        <w:rPr>
          <w:b/>
        </w:rPr>
        <w:t>.</w:t>
      </w:r>
      <w:r w:rsidR="0076685E" w:rsidRPr="0076685E">
        <w:rPr>
          <w:b/>
        </w:rPr>
        <w:t>-</w:t>
      </w:r>
      <w:r w:rsidR="0076685E">
        <w:rPr>
          <w:b/>
          <w:u w:val="single"/>
        </w:rPr>
        <w:t xml:space="preserve"> </w:t>
      </w:r>
      <w:r w:rsidR="005B7C1D">
        <w:rPr>
          <w:b/>
          <w:u w:val="single"/>
        </w:rPr>
        <w:t>Próxima jornada (</w:t>
      </w:r>
      <w:r>
        <w:rPr>
          <w:b/>
          <w:u w:val="single"/>
        </w:rPr>
        <w:t xml:space="preserve"> </w:t>
      </w:r>
      <w:r w:rsidR="00C67713">
        <w:rPr>
          <w:b/>
          <w:u w:val="single"/>
        </w:rPr>
        <w:t>5</w:t>
      </w:r>
      <w:r>
        <w:rPr>
          <w:b/>
          <w:u w:val="single"/>
        </w:rPr>
        <w:t xml:space="preserve"> </w:t>
      </w:r>
      <w:r w:rsidR="00C67713">
        <w:rPr>
          <w:b/>
          <w:u w:val="single"/>
        </w:rPr>
        <w:t>noviembre</w:t>
      </w:r>
      <w:r>
        <w:rPr>
          <w:b/>
          <w:u w:val="single"/>
        </w:rPr>
        <w:t xml:space="preserve"> </w:t>
      </w:r>
      <w:r w:rsidR="005B7C1D">
        <w:rPr>
          <w:b/>
          <w:u w:val="single"/>
        </w:rPr>
        <w:t>20</w:t>
      </w:r>
      <w:r w:rsidR="00656E9D">
        <w:rPr>
          <w:b/>
          <w:u w:val="single"/>
        </w:rPr>
        <w:t>2</w:t>
      </w:r>
      <w:r w:rsidR="00A3608E">
        <w:rPr>
          <w:b/>
          <w:u w:val="single"/>
        </w:rPr>
        <w:t>3</w:t>
      </w:r>
      <w:r w:rsidR="005B7C1D">
        <w:rPr>
          <w:b/>
          <w:u w:val="single"/>
        </w:rPr>
        <w:t>)</w:t>
      </w:r>
    </w:p>
    <w:p w:rsidR="005B7C1D" w:rsidRDefault="005B7C1D" w:rsidP="005B7C1D">
      <w:pPr>
        <w:ind w:left="360"/>
        <w:rPr>
          <w:u w:val="single"/>
        </w:rPr>
      </w:pPr>
    </w:p>
    <w:p w:rsidR="00833004" w:rsidRDefault="00CF7490" w:rsidP="00CF7490">
      <w:pPr>
        <w:ind w:left="2124" w:firstLine="708"/>
        <w:rPr>
          <w:b/>
        </w:rPr>
      </w:pPr>
      <w:r>
        <w:rPr>
          <w:b/>
        </w:rPr>
        <w:t xml:space="preserve">          </w:t>
      </w:r>
      <w:r w:rsidR="005465E5">
        <w:rPr>
          <w:b/>
        </w:rPr>
        <w:t xml:space="preserve">Torneo </w:t>
      </w:r>
      <w:r w:rsidR="007B67C2">
        <w:rPr>
          <w:b/>
        </w:rPr>
        <w:t>Apertura</w:t>
      </w:r>
      <w:r w:rsidR="00C536EF">
        <w:rPr>
          <w:b/>
        </w:rPr>
        <w:t xml:space="preserve"> </w:t>
      </w:r>
    </w:p>
    <w:p w:rsidR="00F41B9A" w:rsidRPr="0047077E" w:rsidRDefault="00F41B9A" w:rsidP="00F41B9A">
      <w:pPr>
        <w:ind w:left="2124" w:firstLine="708"/>
      </w:pPr>
      <w:r>
        <w:rPr>
          <w:b/>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992"/>
        <w:gridCol w:w="2268"/>
        <w:gridCol w:w="2552"/>
      </w:tblGrid>
      <w:tr w:rsidR="00F41B9A" w:rsidRPr="0047077E" w:rsidTr="002634ED">
        <w:trPr>
          <w:trHeight w:val="187"/>
        </w:trPr>
        <w:tc>
          <w:tcPr>
            <w:tcW w:w="1559" w:type="dxa"/>
          </w:tcPr>
          <w:p w:rsidR="00F41B9A" w:rsidRPr="0047077E" w:rsidRDefault="00F41B9A" w:rsidP="002634ED">
            <w:pPr>
              <w:pStyle w:val="NormalWeb"/>
              <w:jc w:val="center"/>
              <w:textAlignment w:val="top"/>
              <w:rPr>
                <w:b/>
              </w:rPr>
            </w:pPr>
            <w:r w:rsidRPr="0047077E">
              <w:rPr>
                <w:b/>
              </w:rPr>
              <w:t>Campo</w:t>
            </w:r>
          </w:p>
        </w:tc>
        <w:tc>
          <w:tcPr>
            <w:tcW w:w="992" w:type="dxa"/>
          </w:tcPr>
          <w:p w:rsidR="00F41B9A" w:rsidRPr="0047077E" w:rsidRDefault="00F41B9A" w:rsidP="002634ED">
            <w:pPr>
              <w:pStyle w:val="NormalWeb"/>
              <w:jc w:val="center"/>
              <w:textAlignment w:val="top"/>
              <w:rPr>
                <w:b/>
              </w:rPr>
            </w:pPr>
            <w:r w:rsidRPr="0047077E">
              <w:rPr>
                <w:b/>
              </w:rPr>
              <w:t>Hora</w:t>
            </w:r>
          </w:p>
        </w:tc>
        <w:tc>
          <w:tcPr>
            <w:tcW w:w="4820" w:type="dxa"/>
            <w:gridSpan w:val="2"/>
          </w:tcPr>
          <w:p w:rsidR="00F41B9A" w:rsidRPr="0047077E" w:rsidRDefault="00F41B9A" w:rsidP="002634ED">
            <w:pPr>
              <w:pStyle w:val="NormalWeb"/>
              <w:jc w:val="center"/>
              <w:textAlignment w:val="top"/>
              <w:rPr>
                <w:b/>
              </w:rPr>
            </w:pPr>
            <w:r w:rsidRPr="0047077E">
              <w:rPr>
                <w:b/>
              </w:rPr>
              <w:t>Equipos</w:t>
            </w:r>
          </w:p>
        </w:tc>
      </w:tr>
      <w:tr w:rsidR="00F41B9A" w:rsidRPr="0047077E" w:rsidTr="002634ED">
        <w:trPr>
          <w:trHeight w:val="187"/>
        </w:trPr>
        <w:tc>
          <w:tcPr>
            <w:tcW w:w="1559" w:type="dxa"/>
          </w:tcPr>
          <w:p w:rsidR="00F41B9A" w:rsidRPr="0047077E" w:rsidRDefault="00F41B9A" w:rsidP="002634ED">
            <w:pPr>
              <w:pStyle w:val="NormalWeb"/>
              <w:jc w:val="both"/>
              <w:textAlignment w:val="top"/>
            </w:pPr>
            <w:r w:rsidRPr="0047077E">
              <w:t>Arteaga</w:t>
            </w:r>
          </w:p>
        </w:tc>
        <w:tc>
          <w:tcPr>
            <w:tcW w:w="992" w:type="dxa"/>
          </w:tcPr>
          <w:p w:rsidR="00F41B9A" w:rsidRPr="0047077E" w:rsidRDefault="00F41B9A" w:rsidP="002634ED">
            <w:pPr>
              <w:pStyle w:val="NormalWeb"/>
              <w:jc w:val="center"/>
              <w:textAlignment w:val="top"/>
            </w:pPr>
            <w:r w:rsidRPr="0047077E">
              <w:t>9</w:t>
            </w:r>
          </w:p>
        </w:tc>
        <w:tc>
          <w:tcPr>
            <w:tcW w:w="2268" w:type="dxa"/>
          </w:tcPr>
          <w:p w:rsidR="00F41B9A" w:rsidRPr="0047077E" w:rsidRDefault="00866429" w:rsidP="00F41B9A">
            <w:pPr>
              <w:pStyle w:val="NormalWeb"/>
              <w:jc w:val="both"/>
              <w:textAlignment w:val="top"/>
            </w:pPr>
            <w:proofErr w:type="spellStart"/>
            <w:r>
              <w:t>Tartanga</w:t>
            </w:r>
            <w:proofErr w:type="spellEnd"/>
          </w:p>
        </w:tc>
        <w:tc>
          <w:tcPr>
            <w:tcW w:w="2552" w:type="dxa"/>
          </w:tcPr>
          <w:p w:rsidR="00F41B9A" w:rsidRPr="0047077E" w:rsidRDefault="00C67713" w:rsidP="002634ED">
            <w:pPr>
              <w:pStyle w:val="NormalWeb"/>
              <w:jc w:val="both"/>
              <w:textAlignment w:val="top"/>
            </w:pPr>
            <w:r>
              <w:t>8 40</w:t>
            </w:r>
          </w:p>
        </w:tc>
      </w:tr>
      <w:tr w:rsidR="00F41B9A" w:rsidRPr="0047077E" w:rsidTr="002634ED">
        <w:trPr>
          <w:trHeight w:val="199"/>
        </w:trPr>
        <w:tc>
          <w:tcPr>
            <w:tcW w:w="1559" w:type="dxa"/>
          </w:tcPr>
          <w:p w:rsidR="00F41B9A" w:rsidRPr="0047077E" w:rsidRDefault="00F41B9A" w:rsidP="002634ED">
            <w:pPr>
              <w:pStyle w:val="NormalWeb"/>
              <w:jc w:val="both"/>
              <w:textAlignment w:val="top"/>
            </w:pPr>
            <w:proofErr w:type="spellStart"/>
            <w:r>
              <w:t>Arrankudiaga</w:t>
            </w:r>
            <w:proofErr w:type="spellEnd"/>
          </w:p>
        </w:tc>
        <w:tc>
          <w:tcPr>
            <w:tcW w:w="992" w:type="dxa"/>
          </w:tcPr>
          <w:p w:rsidR="00F41B9A" w:rsidRPr="0047077E" w:rsidRDefault="00F41B9A" w:rsidP="002634ED">
            <w:pPr>
              <w:pStyle w:val="NormalWeb"/>
              <w:jc w:val="center"/>
              <w:textAlignment w:val="top"/>
            </w:pPr>
            <w:r w:rsidRPr="0047077E">
              <w:t>9</w:t>
            </w:r>
          </w:p>
        </w:tc>
        <w:tc>
          <w:tcPr>
            <w:tcW w:w="2268" w:type="dxa"/>
          </w:tcPr>
          <w:p w:rsidR="00F41B9A" w:rsidRPr="0047077E" w:rsidRDefault="00C67713" w:rsidP="00C67713">
            <w:pPr>
              <w:pStyle w:val="NormalWeb"/>
              <w:jc w:val="both"/>
              <w:textAlignment w:val="top"/>
            </w:pPr>
            <w:r>
              <w:t>La Sede</w:t>
            </w:r>
          </w:p>
        </w:tc>
        <w:tc>
          <w:tcPr>
            <w:tcW w:w="2552" w:type="dxa"/>
          </w:tcPr>
          <w:p w:rsidR="00F41B9A" w:rsidRPr="0047077E" w:rsidRDefault="00C67713" w:rsidP="002634ED">
            <w:pPr>
              <w:pStyle w:val="NormalWeb"/>
              <w:jc w:val="both"/>
              <w:textAlignment w:val="top"/>
            </w:pPr>
            <w:r>
              <w:t>La Perla del Oeste</w:t>
            </w:r>
          </w:p>
        </w:tc>
      </w:tr>
      <w:tr w:rsidR="00F41B9A" w:rsidRPr="0047077E" w:rsidTr="002634ED">
        <w:trPr>
          <w:trHeight w:val="199"/>
        </w:trPr>
        <w:tc>
          <w:tcPr>
            <w:tcW w:w="1559" w:type="dxa"/>
          </w:tcPr>
          <w:p w:rsidR="00F41B9A" w:rsidRPr="0047077E" w:rsidRDefault="00F41B9A" w:rsidP="002634ED">
            <w:pPr>
              <w:pStyle w:val="NormalWeb"/>
              <w:jc w:val="both"/>
              <w:textAlignment w:val="top"/>
            </w:pPr>
            <w:r>
              <w:t>La Arboleda</w:t>
            </w:r>
          </w:p>
        </w:tc>
        <w:tc>
          <w:tcPr>
            <w:tcW w:w="992" w:type="dxa"/>
          </w:tcPr>
          <w:p w:rsidR="00F41B9A" w:rsidRPr="0047077E" w:rsidRDefault="00F41B9A" w:rsidP="002634ED">
            <w:pPr>
              <w:pStyle w:val="NormalWeb"/>
              <w:jc w:val="center"/>
              <w:textAlignment w:val="top"/>
            </w:pPr>
            <w:r>
              <w:t>9</w:t>
            </w:r>
          </w:p>
        </w:tc>
        <w:tc>
          <w:tcPr>
            <w:tcW w:w="2268" w:type="dxa"/>
          </w:tcPr>
          <w:p w:rsidR="00F41B9A" w:rsidRPr="0047077E" w:rsidRDefault="00C67713" w:rsidP="002634ED">
            <w:pPr>
              <w:pStyle w:val="NormalWeb"/>
              <w:jc w:val="both"/>
              <w:textAlignment w:val="top"/>
            </w:pPr>
            <w:proofErr w:type="spellStart"/>
            <w:r>
              <w:t>Yepronor</w:t>
            </w:r>
            <w:proofErr w:type="spellEnd"/>
          </w:p>
        </w:tc>
        <w:tc>
          <w:tcPr>
            <w:tcW w:w="2552" w:type="dxa"/>
          </w:tcPr>
          <w:p w:rsidR="00F41B9A" w:rsidRPr="0047077E" w:rsidRDefault="00C67713" w:rsidP="002634ED">
            <w:pPr>
              <w:pStyle w:val="NormalWeb"/>
              <w:jc w:val="both"/>
              <w:textAlignment w:val="top"/>
            </w:pPr>
            <w:proofErr w:type="spellStart"/>
            <w:r>
              <w:t>Koky</w:t>
            </w:r>
            <w:proofErr w:type="spellEnd"/>
          </w:p>
        </w:tc>
      </w:tr>
      <w:tr w:rsidR="00F41B9A" w:rsidRPr="0047077E" w:rsidTr="002634ED">
        <w:trPr>
          <w:trHeight w:val="199"/>
        </w:trPr>
        <w:tc>
          <w:tcPr>
            <w:tcW w:w="1559" w:type="dxa"/>
          </w:tcPr>
          <w:p w:rsidR="00F41B9A" w:rsidRPr="0047077E" w:rsidRDefault="00F41B9A" w:rsidP="002634ED">
            <w:pPr>
              <w:pStyle w:val="NormalWeb"/>
              <w:jc w:val="both"/>
              <w:textAlignment w:val="top"/>
            </w:pPr>
            <w:proofErr w:type="spellStart"/>
            <w:r>
              <w:t>Arrankudiaga</w:t>
            </w:r>
            <w:proofErr w:type="spellEnd"/>
          </w:p>
        </w:tc>
        <w:tc>
          <w:tcPr>
            <w:tcW w:w="992" w:type="dxa"/>
          </w:tcPr>
          <w:p w:rsidR="00F41B9A" w:rsidRPr="0047077E" w:rsidRDefault="00F41B9A" w:rsidP="002634ED">
            <w:pPr>
              <w:pStyle w:val="NormalWeb"/>
              <w:jc w:val="center"/>
              <w:textAlignment w:val="top"/>
            </w:pPr>
            <w:r>
              <w:t>11</w:t>
            </w:r>
          </w:p>
        </w:tc>
        <w:tc>
          <w:tcPr>
            <w:tcW w:w="2268" w:type="dxa"/>
          </w:tcPr>
          <w:p w:rsidR="00F41B9A" w:rsidRPr="0047077E" w:rsidRDefault="00C67713" w:rsidP="002634ED">
            <w:pPr>
              <w:pStyle w:val="NormalWeb"/>
              <w:jc w:val="both"/>
              <w:textAlignment w:val="top"/>
              <w:rPr>
                <w:sz w:val="22"/>
                <w:szCs w:val="22"/>
              </w:rPr>
            </w:pPr>
            <w:r>
              <w:rPr>
                <w:sz w:val="22"/>
                <w:szCs w:val="22"/>
              </w:rPr>
              <w:t>San Agustín</w:t>
            </w:r>
          </w:p>
        </w:tc>
        <w:tc>
          <w:tcPr>
            <w:tcW w:w="2552" w:type="dxa"/>
          </w:tcPr>
          <w:p w:rsidR="00F41B9A" w:rsidRPr="0047077E" w:rsidRDefault="00C67713" w:rsidP="002634ED">
            <w:pPr>
              <w:pStyle w:val="NormalWeb"/>
              <w:jc w:val="both"/>
              <w:textAlignment w:val="top"/>
            </w:pPr>
            <w:proofErr w:type="spellStart"/>
            <w:r>
              <w:t>Atlantic</w:t>
            </w:r>
            <w:proofErr w:type="spellEnd"/>
            <w:r>
              <w:t xml:space="preserve"> Isles</w:t>
            </w:r>
          </w:p>
        </w:tc>
      </w:tr>
      <w:tr w:rsidR="00F41B9A" w:rsidRPr="0047077E" w:rsidTr="002634ED">
        <w:trPr>
          <w:trHeight w:val="248"/>
        </w:trPr>
        <w:tc>
          <w:tcPr>
            <w:tcW w:w="1559" w:type="dxa"/>
          </w:tcPr>
          <w:p w:rsidR="00F41B9A" w:rsidRPr="0047077E" w:rsidRDefault="00F41B9A" w:rsidP="002634ED">
            <w:pPr>
              <w:pStyle w:val="NormalWeb"/>
              <w:textAlignment w:val="top"/>
            </w:pPr>
            <w:r>
              <w:t>La Arboleda</w:t>
            </w:r>
          </w:p>
        </w:tc>
        <w:tc>
          <w:tcPr>
            <w:tcW w:w="992" w:type="dxa"/>
          </w:tcPr>
          <w:p w:rsidR="00F41B9A" w:rsidRPr="0047077E" w:rsidRDefault="00F41B9A" w:rsidP="002634ED">
            <w:pPr>
              <w:pStyle w:val="NormalWeb"/>
              <w:jc w:val="center"/>
              <w:textAlignment w:val="top"/>
            </w:pPr>
            <w:r>
              <w:t>11</w:t>
            </w:r>
          </w:p>
        </w:tc>
        <w:tc>
          <w:tcPr>
            <w:tcW w:w="2268" w:type="dxa"/>
          </w:tcPr>
          <w:p w:rsidR="00F41B9A" w:rsidRPr="0047077E" w:rsidRDefault="00C67713" w:rsidP="002634ED">
            <w:pPr>
              <w:pStyle w:val="NormalWeb"/>
              <w:jc w:val="both"/>
              <w:textAlignment w:val="top"/>
            </w:pPr>
            <w:proofErr w:type="spellStart"/>
            <w:r>
              <w:t>Unirea</w:t>
            </w:r>
            <w:proofErr w:type="spellEnd"/>
          </w:p>
        </w:tc>
        <w:tc>
          <w:tcPr>
            <w:tcW w:w="2552" w:type="dxa"/>
          </w:tcPr>
          <w:p w:rsidR="00F41B9A" w:rsidRPr="0047077E" w:rsidRDefault="00C67713" w:rsidP="002634ED">
            <w:pPr>
              <w:pStyle w:val="NormalWeb"/>
              <w:jc w:val="both"/>
              <w:textAlignment w:val="top"/>
            </w:pPr>
            <w:r>
              <w:t>Zabala</w:t>
            </w:r>
          </w:p>
        </w:tc>
      </w:tr>
      <w:tr w:rsidR="00F41B9A" w:rsidRPr="0047077E" w:rsidTr="002634ED">
        <w:trPr>
          <w:trHeight w:val="248"/>
        </w:trPr>
        <w:tc>
          <w:tcPr>
            <w:tcW w:w="1559" w:type="dxa"/>
          </w:tcPr>
          <w:p w:rsidR="00F41B9A" w:rsidRPr="00A3608E" w:rsidRDefault="00F41B9A" w:rsidP="002634ED">
            <w:pPr>
              <w:pStyle w:val="NormalWeb"/>
              <w:textAlignment w:val="top"/>
              <w:rPr>
                <w:sz w:val="16"/>
                <w:szCs w:val="16"/>
              </w:rPr>
            </w:pPr>
            <w:proofErr w:type="spellStart"/>
            <w:r>
              <w:t>Etxebarri</w:t>
            </w:r>
            <w:proofErr w:type="spellEnd"/>
            <w:r w:rsidR="00A3608E">
              <w:t xml:space="preserve"> </w:t>
            </w:r>
          </w:p>
        </w:tc>
        <w:tc>
          <w:tcPr>
            <w:tcW w:w="992" w:type="dxa"/>
          </w:tcPr>
          <w:p w:rsidR="00F41B9A" w:rsidRPr="00656E9D" w:rsidRDefault="00A3608E" w:rsidP="002634ED">
            <w:pPr>
              <w:pStyle w:val="NormalWeb"/>
              <w:jc w:val="center"/>
              <w:textAlignment w:val="top"/>
              <w:rPr>
                <w:sz w:val="16"/>
                <w:szCs w:val="16"/>
              </w:rPr>
            </w:pPr>
            <w:r>
              <w:t>9</w:t>
            </w:r>
          </w:p>
        </w:tc>
        <w:tc>
          <w:tcPr>
            <w:tcW w:w="2268" w:type="dxa"/>
          </w:tcPr>
          <w:p w:rsidR="00F41B9A" w:rsidRDefault="00C67713" w:rsidP="002634ED">
            <w:pPr>
              <w:pStyle w:val="NormalWeb"/>
              <w:jc w:val="both"/>
              <w:textAlignment w:val="top"/>
            </w:pPr>
            <w:proofErr w:type="spellStart"/>
            <w:r>
              <w:t>Pindepa</w:t>
            </w:r>
            <w:proofErr w:type="spellEnd"/>
          </w:p>
        </w:tc>
        <w:tc>
          <w:tcPr>
            <w:tcW w:w="2552" w:type="dxa"/>
          </w:tcPr>
          <w:p w:rsidR="00F41B9A" w:rsidRDefault="00C67713" w:rsidP="002634ED">
            <w:pPr>
              <w:pStyle w:val="NormalWeb"/>
              <w:jc w:val="both"/>
              <w:textAlignment w:val="top"/>
            </w:pPr>
            <w:r>
              <w:t>Cafeteros</w:t>
            </w:r>
          </w:p>
        </w:tc>
      </w:tr>
    </w:tbl>
    <w:p w:rsidR="00F41B9A" w:rsidRPr="00656E9D" w:rsidRDefault="00F41B9A" w:rsidP="00A3608E">
      <w:pPr>
        <w:ind w:left="360"/>
      </w:pPr>
      <w:r>
        <w:t xml:space="preserve">        </w:t>
      </w:r>
    </w:p>
    <w:p w:rsidR="00F41B9A" w:rsidRPr="00C536EF" w:rsidRDefault="00F41B9A" w:rsidP="00CF7490">
      <w:pPr>
        <w:ind w:left="2124" w:firstLine="708"/>
      </w:pPr>
    </w:p>
    <w:p w:rsidR="00DA6822" w:rsidRPr="0076685E" w:rsidRDefault="00F41B9A" w:rsidP="0076685E">
      <w:pPr>
        <w:ind w:left="360"/>
        <w:rPr>
          <w:u w:val="single"/>
        </w:rPr>
      </w:pPr>
      <w:r>
        <w:rPr>
          <w:b/>
        </w:rPr>
        <w:t>4</w:t>
      </w:r>
      <w:r w:rsidR="0076685E">
        <w:rPr>
          <w:b/>
        </w:rPr>
        <w:t>.-</w:t>
      </w:r>
      <w:r w:rsidR="00CF7490" w:rsidRPr="0076685E">
        <w:rPr>
          <w:b/>
        </w:rPr>
        <w:t xml:space="preserve"> </w:t>
      </w:r>
      <w:r w:rsidR="00DA6822" w:rsidRPr="0076685E">
        <w:rPr>
          <w:b/>
          <w:u w:val="single"/>
        </w:rPr>
        <w:t xml:space="preserve">Tarjetas </w:t>
      </w:r>
      <w:r w:rsidR="002F20FF">
        <w:rPr>
          <w:b/>
          <w:u w:val="single"/>
        </w:rPr>
        <w:t xml:space="preserve">y sanciones </w:t>
      </w:r>
      <w:r w:rsidR="00DA6822" w:rsidRPr="0076685E">
        <w:rPr>
          <w:b/>
          <w:u w:val="single"/>
        </w:rPr>
        <w:t>de la jornada</w:t>
      </w:r>
    </w:p>
    <w:p w:rsidR="00F63FE1" w:rsidRDefault="00F63FE1" w:rsidP="00F63FE1">
      <w:pPr>
        <w:ind w:left="2880"/>
      </w:pPr>
    </w:p>
    <w:p w:rsidR="002C4329" w:rsidRPr="00931EBA" w:rsidRDefault="00686DA7" w:rsidP="00E02939">
      <w:pPr>
        <w:numPr>
          <w:ilvl w:val="0"/>
          <w:numId w:val="4"/>
        </w:numPr>
        <w:rPr>
          <w:b/>
          <w:u w:val="single"/>
        </w:rPr>
      </w:pPr>
      <w:r>
        <w:rPr>
          <w:b/>
        </w:rPr>
        <w:t>8 40</w:t>
      </w:r>
    </w:p>
    <w:p w:rsidR="00931EBA" w:rsidRDefault="00931EBA" w:rsidP="00D732F8">
      <w:pPr>
        <w:numPr>
          <w:ilvl w:val="3"/>
          <w:numId w:val="11"/>
        </w:numPr>
      </w:pPr>
      <w:r>
        <w:t xml:space="preserve">amarilla a </w:t>
      </w:r>
      <w:proofErr w:type="spellStart"/>
      <w:r>
        <w:t>el</w:t>
      </w:r>
      <w:proofErr w:type="spellEnd"/>
      <w:r>
        <w:t xml:space="preserve"> (los) número (s) de licencia: 21 y 23</w:t>
      </w:r>
    </w:p>
    <w:p w:rsidR="002F20FF" w:rsidRDefault="002F20FF" w:rsidP="002F20FF">
      <w:pPr>
        <w:ind w:left="2880"/>
      </w:pPr>
    </w:p>
    <w:p w:rsidR="002D0B00" w:rsidRPr="00E02939" w:rsidRDefault="002123B5" w:rsidP="00E02939">
      <w:pPr>
        <w:numPr>
          <w:ilvl w:val="0"/>
          <w:numId w:val="4"/>
        </w:numPr>
        <w:rPr>
          <w:b/>
          <w:u w:val="single"/>
        </w:rPr>
      </w:pPr>
      <w:r>
        <w:rPr>
          <w:b/>
        </w:rPr>
        <w:t>Zabala</w:t>
      </w:r>
    </w:p>
    <w:p w:rsidR="00C66778" w:rsidRPr="007A7289" w:rsidRDefault="009911E4" w:rsidP="00C66778">
      <w:pPr>
        <w:numPr>
          <w:ilvl w:val="3"/>
          <w:numId w:val="11"/>
        </w:numPr>
        <w:rPr>
          <w:u w:val="single"/>
        </w:rPr>
      </w:pPr>
      <w:r>
        <w:t>amarilla a</w:t>
      </w:r>
      <w:r w:rsidR="007A7289">
        <w:t xml:space="preserve"> </w:t>
      </w:r>
      <w:proofErr w:type="spellStart"/>
      <w:r w:rsidR="00B80DCF">
        <w:t>el</w:t>
      </w:r>
      <w:proofErr w:type="spellEnd"/>
      <w:r w:rsidR="00B80DCF">
        <w:t xml:space="preserve"> (los) número (s) d</w:t>
      </w:r>
      <w:r w:rsidR="007A7289">
        <w:t xml:space="preserve">e </w:t>
      </w:r>
      <w:r w:rsidR="00B80DCF">
        <w:t>licencia:</w:t>
      </w:r>
      <w:r w:rsidR="007A7289">
        <w:t xml:space="preserve"> </w:t>
      </w:r>
      <w:r w:rsidR="00931EBA">
        <w:t>5,</w:t>
      </w:r>
      <w:r w:rsidR="002F20FF">
        <w:t>7</w:t>
      </w:r>
      <w:r w:rsidR="00931EBA">
        <w:t>, 11 y 18</w:t>
      </w:r>
      <w:r w:rsidR="007A7289">
        <w:t>.</w:t>
      </w:r>
    </w:p>
    <w:p w:rsidR="007A7289" w:rsidRPr="007A7289" w:rsidRDefault="007A7289" w:rsidP="007A7289">
      <w:pPr>
        <w:ind w:left="2880"/>
        <w:rPr>
          <w:u w:val="single"/>
        </w:rPr>
      </w:pPr>
    </w:p>
    <w:p w:rsidR="00C66778" w:rsidRPr="00E02939" w:rsidRDefault="002123B5" w:rsidP="00C66778">
      <w:pPr>
        <w:numPr>
          <w:ilvl w:val="0"/>
          <w:numId w:val="4"/>
        </w:numPr>
        <w:rPr>
          <w:b/>
          <w:u w:val="single"/>
        </w:rPr>
      </w:pPr>
      <w:proofErr w:type="spellStart"/>
      <w:r>
        <w:rPr>
          <w:b/>
        </w:rPr>
        <w:t>Koky</w:t>
      </w:r>
      <w:proofErr w:type="spellEnd"/>
    </w:p>
    <w:p w:rsidR="00931EBA" w:rsidRDefault="00931EBA" w:rsidP="00931EBA">
      <w:pPr>
        <w:numPr>
          <w:ilvl w:val="3"/>
          <w:numId w:val="11"/>
        </w:numPr>
      </w:pPr>
      <w:r>
        <w:t>multa de 12 € por la acción del delegado detallada antes.</w:t>
      </w:r>
    </w:p>
    <w:p w:rsidR="002123B5" w:rsidRDefault="002123B5" w:rsidP="002123B5">
      <w:pPr>
        <w:ind w:left="2880"/>
      </w:pPr>
    </w:p>
    <w:p w:rsidR="00B630CD" w:rsidRPr="00E02939" w:rsidRDefault="00B630CD" w:rsidP="00B630CD">
      <w:pPr>
        <w:numPr>
          <w:ilvl w:val="0"/>
          <w:numId w:val="4"/>
        </w:numPr>
        <w:rPr>
          <w:b/>
          <w:u w:val="single"/>
        </w:rPr>
      </w:pPr>
      <w:proofErr w:type="spellStart"/>
      <w:r>
        <w:rPr>
          <w:b/>
        </w:rPr>
        <w:t>Unirea</w:t>
      </w:r>
      <w:proofErr w:type="spellEnd"/>
    </w:p>
    <w:p w:rsidR="00897183" w:rsidRPr="009C58C1" w:rsidRDefault="00B630CD" w:rsidP="00EB70E6">
      <w:pPr>
        <w:numPr>
          <w:ilvl w:val="3"/>
          <w:numId w:val="11"/>
        </w:numPr>
        <w:rPr>
          <w:u w:val="single"/>
        </w:rPr>
      </w:pPr>
      <w:r>
        <w:t>amarilla a</w:t>
      </w:r>
      <w:r w:rsidR="007A7289">
        <w:t xml:space="preserve"> </w:t>
      </w:r>
      <w:proofErr w:type="spellStart"/>
      <w:r w:rsidR="00B80DCF">
        <w:t>el</w:t>
      </w:r>
      <w:proofErr w:type="spellEnd"/>
      <w:r w:rsidR="00B80DCF">
        <w:t xml:space="preserve"> (los) número (s) d</w:t>
      </w:r>
      <w:r w:rsidR="007A7289">
        <w:t xml:space="preserve">e </w:t>
      </w:r>
      <w:r w:rsidR="00B80DCF">
        <w:t>licencia:</w:t>
      </w:r>
      <w:r w:rsidR="007A7289">
        <w:t xml:space="preserve"> </w:t>
      </w:r>
      <w:r w:rsidR="009C58C1">
        <w:t>5 y 6.</w:t>
      </w:r>
    </w:p>
    <w:p w:rsidR="009C58C1" w:rsidRDefault="009C58C1" w:rsidP="009C58C1">
      <w:pPr>
        <w:numPr>
          <w:ilvl w:val="3"/>
          <w:numId w:val="11"/>
        </w:numPr>
      </w:pPr>
      <w:r>
        <w:t>multa de 24 € por la acción del delegado detallada antes.</w:t>
      </w:r>
    </w:p>
    <w:p w:rsidR="009C58C1" w:rsidRPr="007A7289" w:rsidRDefault="009C58C1" w:rsidP="00EB70E6">
      <w:pPr>
        <w:numPr>
          <w:ilvl w:val="3"/>
          <w:numId w:val="11"/>
        </w:numPr>
        <w:rPr>
          <w:u w:val="single"/>
        </w:rPr>
      </w:pPr>
    </w:p>
    <w:p w:rsidR="007A7289" w:rsidRPr="007A7289" w:rsidRDefault="007A7289" w:rsidP="007A7289">
      <w:pPr>
        <w:ind w:left="2880"/>
        <w:rPr>
          <w:u w:val="single"/>
        </w:rPr>
      </w:pPr>
    </w:p>
    <w:p w:rsidR="00B630CD" w:rsidRPr="00E02939" w:rsidRDefault="00B630CD" w:rsidP="00B630CD">
      <w:pPr>
        <w:numPr>
          <w:ilvl w:val="0"/>
          <w:numId w:val="4"/>
        </w:numPr>
        <w:rPr>
          <w:b/>
          <w:u w:val="single"/>
        </w:rPr>
      </w:pPr>
      <w:r>
        <w:rPr>
          <w:b/>
        </w:rPr>
        <w:lastRenderedPageBreak/>
        <w:t>La Perla del Oeste</w:t>
      </w:r>
    </w:p>
    <w:p w:rsidR="00931EBA" w:rsidRPr="00931EBA" w:rsidRDefault="00B80DCF" w:rsidP="00215611">
      <w:pPr>
        <w:numPr>
          <w:ilvl w:val="3"/>
          <w:numId w:val="11"/>
        </w:numPr>
        <w:rPr>
          <w:u w:val="single"/>
        </w:rPr>
      </w:pPr>
      <w:r>
        <w:t xml:space="preserve">amarilla a </w:t>
      </w:r>
      <w:proofErr w:type="spellStart"/>
      <w:r>
        <w:t>el</w:t>
      </w:r>
      <w:proofErr w:type="spellEnd"/>
      <w:r>
        <w:t xml:space="preserve"> (los) número (s) de licencia: </w:t>
      </w:r>
      <w:r w:rsidR="009C58C1">
        <w:t>3, 14 y 25</w:t>
      </w:r>
      <w:r w:rsidR="00215611">
        <w:t xml:space="preserve">.  </w:t>
      </w:r>
    </w:p>
    <w:p w:rsidR="00B630CD" w:rsidRPr="00931EBA" w:rsidRDefault="00931EBA" w:rsidP="00931EBA">
      <w:pPr>
        <w:numPr>
          <w:ilvl w:val="3"/>
          <w:numId w:val="11"/>
        </w:numPr>
      </w:pPr>
      <w:r>
        <w:t>multa de 12 € por la acción del delegado detallada antes.</w:t>
      </w:r>
      <w:r w:rsidR="00215611">
        <w:t xml:space="preserve">                                    </w:t>
      </w:r>
    </w:p>
    <w:p w:rsidR="00897183" w:rsidRDefault="00897183" w:rsidP="00897183">
      <w:pPr>
        <w:ind w:left="2880"/>
        <w:rPr>
          <w:u w:val="single"/>
        </w:rPr>
      </w:pPr>
    </w:p>
    <w:p w:rsidR="00897183" w:rsidRPr="00E02939" w:rsidRDefault="00897183" w:rsidP="00897183">
      <w:pPr>
        <w:numPr>
          <w:ilvl w:val="0"/>
          <w:numId w:val="4"/>
        </w:numPr>
        <w:rPr>
          <w:b/>
          <w:u w:val="single"/>
        </w:rPr>
      </w:pPr>
      <w:r>
        <w:rPr>
          <w:b/>
        </w:rPr>
        <w:t>San Agustín</w:t>
      </w:r>
    </w:p>
    <w:p w:rsidR="00897183" w:rsidRPr="00B80DCF" w:rsidRDefault="00B80DCF" w:rsidP="00897183">
      <w:pPr>
        <w:numPr>
          <w:ilvl w:val="3"/>
          <w:numId w:val="11"/>
        </w:numPr>
        <w:rPr>
          <w:u w:val="single"/>
        </w:rPr>
      </w:pPr>
      <w:r>
        <w:t xml:space="preserve">amarilla a </w:t>
      </w:r>
      <w:proofErr w:type="spellStart"/>
      <w:r>
        <w:t>el</w:t>
      </w:r>
      <w:proofErr w:type="spellEnd"/>
      <w:r>
        <w:t xml:space="preserve"> (los) número (s) de licencia: </w:t>
      </w:r>
      <w:r w:rsidR="009C58C1">
        <w:t>2 y 19</w:t>
      </w:r>
      <w:r>
        <w:t>.</w:t>
      </w:r>
    </w:p>
    <w:p w:rsidR="00EB70E6" w:rsidRPr="00897183" w:rsidRDefault="00EB70E6" w:rsidP="00EB70E6">
      <w:pPr>
        <w:ind w:left="2880"/>
        <w:rPr>
          <w:u w:val="single"/>
        </w:rPr>
      </w:pPr>
    </w:p>
    <w:p w:rsidR="00897183" w:rsidRPr="00E02939" w:rsidRDefault="00215611" w:rsidP="00897183">
      <w:pPr>
        <w:numPr>
          <w:ilvl w:val="0"/>
          <w:numId w:val="4"/>
        </w:numPr>
        <w:rPr>
          <w:b/>
          <w:u w:val="single"/>
        </w:rPr>
      </w:pPr>
      <w:proofErr w:type="spellStart"/>
      <w:r>
        <w:rPr>
          <w:b/>
        </w:rPr>
        <w:t>Yepronor</w:t>
      </w:r>
      <w:proofErr w:type="spellEnd"/>
    </w:p>
    <w:p w:rsidR="00897183" w:rsidRPr="00B80DCF" w:rsidRDefault="00B80DCF" w:rsidP="00897183">
      <w:pPr>
        <w:numPr>
          <w:ilvl w:val="3"/>
          <w:numId w:val="11"/>
        </w:numPr>
        <w:rPr>
          <w:u w:val="single"/>
        </w:rPr>
      </w:pPr>
      <w:r>
        <w:t xml:space="preserve">amarilla a </w:t>
      </w:r>
      <w:proofErr w:type="spellStart"/>
      <w:r>
        <w:t>el</w:t>
      </w:r>
      <w:proofErr w:type="spellEnd"/>
      <w:r>
        <w:t xml:space="preserve"> (los) número (s) de licencia:</w:t>
      </w:r>
      <w:r w:rsidR="00215611">
        <w:t xml:space="preserve"> 1</w:t>
      </w:r>
      <w:r w:rsidR="009C58C1">
        <w:t xml:space="preserve"> y 12</w:t>
      </w:r>
      <w:r w:rsidR="00E92097">
        <w:t>.</w:t>
      </w:r>
      <w:r>
        <w:t xml:space="preserve"> </w:t>
      </w:r>
    </w:p>
    <w:p w:rsidR="00EB70E6" w:rsidRDefault="00EB70E6" w:rsidP="00EB70E6">
      <w:pPr>
        <w:ind w:left="2880"/>
        <w:rPr>
          <w:u w:val="single"/>
        </w:rPr>
      </w:pPr>
    </w:p>
    <w:p w:rsidR="00B80DCF" w:rsidRPr="00E02939" w:rsidRDefault="00B80DCF" w:rsidP="00B80DCF">
      <w:pPr>
        <w:numPr>
          <w:ilvl w:val="0"/>
          <w:numId w:val="4"/>
        </w:numPr>
        <w:rPr>
          <w:b/>
          <w:u w:val="single"/>
        </w:rPr>
      </w:pPr>
      <w:proofErr w:type="spellStart"/>
      <w:r>
        <w:rPr>
          <w:b/>
        </w:rPr>
        <w:t>Tartanga</w:t>
      </w:r>
      <w:proofErr w:type="spellEnd"/>
    </w:p>
    <w:p w:rsidR="00B80DCF" w:rsidRPr="00B80DCF" w:rsidRDefault="00B80DCF" w:rsidP="00B80DCF">
      <w:pPr>
        <w:numPr>
          <w:ilvl w:val="3"/>
          <w:numId w:val="11"/>
        </w:numPr>
        <w:rPr>
          <w:u w:val="single"/>
        </w:rPr>
      </w:pPr>
      <w:r>
        <w:t xml:space="preserve">amarilla a </w:t>
      </w:r>
      <w:proofErr w:type="spellStart"/>
      <w:r>
        <w:t>el</w:t>
      </w:r>
      <w:proofErr w:type="spellEnd"/>
      <w:r>
        <w:t xml:space="preserve"> (los) número (s) de licencia: </w:t>
      </w:r>
      <w:r w:rsidR="00E92097">
        <w:t>1</w:t>
      </w:r>
      <w:r w:rsidR="009C58C1">
        <w:t>9</w:t>
      </w:r>
      <w:r>
        <w:t>.</w:t>
      </w:r>
    </w:p>
    <w:p w:rsidR="0029147C" w:rsidRDefault="0029147C" w:rsidP="00EB70E6">
      <w:pPr>
        <w:ind w:left="2880"/>
        <w:rPr>
          <w:u w:val="single"/>
        </w:rPr>
      </w:pPr>
    </w:p>
    <w:p w:rsidR="00215611" w:rsidRPr="00E02939" w:rsidRDefault="00215611" w:rsidP="00215611">
      <w:pPr>
        <w:numPr>
          <w:ilvl w:val="0"/>
          <w:numId w:val="4"/>
        </w:numPr>
        <w:rPr>
          <w:b/>
          <w:u w:val="single"/>
        </w:rPr>
      </w:pPr>
      <w:r>
        <w:rPr>
          <w:b/>
        </w:rPr>
        <w:t>La Sede</w:t>
      </w:r>
    </w:p>
    <w:p w:rsidR="00215611" w:rsidRPr="00E92097" w:rsidRDefault="00215611" w:rsidP="00215611">
      <w:pPr>
        <w:numPr>
          <w:ilvl w:val="3"/>
          <w:numId w:val="11"/>
        </w:numPr>
        <w:rPr>
          <w:u w:val="single"/>
        </w:rPr>
      </w:pPr>
      <w:r>
        <w:t xml:space="preserve">amarilla a </w:t>
      </w:r>
      <w:proofErr w:type="spellStart"/>
      <w:r>
        <w:t>el</w:t>
      </w:r>
      <w:proofErr w:type="spellEnd"/>
      <w:r>
        <w:t xml:space="preserve"> (los) número (s) de licencia: </w:t>
      </w:r>
      <w:r w:rsidR="00E92097">
        <w:t>10</w:t>
      </w:r>
      <w:r w:rsidR="009C58C1">
        <w:t xml:space="preserve"> y</w:t>
      </w:r>
      <w:r w:rsidR="00E92097">
        <w:t xml:space="preserve"> 2</w:t>
      </w:r>
      <w:r w:rsidR="009C58C1">
        <w:t>5</w:t>
      </w:r>
      <w:r>
        <w:t>.</w:t>
      </w:r>
    </w:p>
    <w:p w:rsidR="005B6391" w:rsidRDefault="005B6391" w:rsidP="00E92097">
      <w:pPr>
        <w:ind w:left="2880"/>
      </w:pPr>
    </w:p>
    <w:p w:rsidR="00E92097" w:rsidRPr="00E02939" w:rsidRDefault="00E92097" w:rsidP="00E92097">
      <w:pPr>
        <w:numPr>
          <w:ilvl w:val="0"/>
          <w:numId w:val="4"/>
        </w:numPr>
        <w:rPr>
          <w:b/>
          <w:u w:val="single"/>
        </w:rPr>
      </w:pPr>
      <w:proofErr w:type="spellStart"/>
      <w:r>
        <w:rPr>
          <w:b/>
        </w:rPr>
        <w:t>Pindepa</w:t>
      </w:r>
      <w:proofErr w:type="spellEnd"/>
    </w:p>
    <w:p w:rsidR="00E92097" w:rsidRPr="00B80DCF" w:rsidRDefault="00E92097" w:rsidP="00E92097">
      <w:pPr>
        <w:numPr>
          <w:ilvl w:val="3"/>
          <w:numId w:val="11"/>
        </w:numPr>
        <w:rPr>
          <w:u w:val="single"/>
        </w:rPr>
      </w:pPr>
      <w:r>
        <w:t xml:space="preserve">amarilla a </w:t>
      </w:r>
      <w:proofErr w:type="spellStart"/>
      <w:r>
        <w:t>el</w:t>
      </w:r>
      <w:proofErr w:type="spellEnd"/>
      <w:r>
        <w:t xml:space="preserve"> (los) número (s) de licencia: 8, 1</w:t>
      </w:r>
      <w:r w:rsidR="009C58C1">
        <w:t>1 y 11</w:t>
      </w:r>
      <w:r>
        <w:t>.</w:t>
      </w:r>
    </w:p>
    <w:p w:rsidR="00E92097" w:rsidRDefault="00E92097" w:rsidP="00E92097">
      <w:pPr>
        <w:ind w:left="2880"/>
        <w:rPr>
          <w:u w:val="single"/>
        </w:rPr>
      </w:pPr>
    </w:p>
    <w:p w:rsidR="00E92097" w:rsidRPr="00E02939" w:rsidRDefault="00E92097" w:rsidP="00E92097">
      <w:pPr>
        <w:numPr>
          <w:ilvl w:val="0"/>
          <w:numId w:val="4"/>
        </w:numPr>
        <w:rPr>
          <w:b/>
          <w:u w:val="single"/>
        </w:rPr>
      </w:pPr>
      <w:r>
        <w:rPr>
          <w:b/>
        </w:rPr>
        <w:t>Cafeteros</w:t>
      </w:r>
    </w:p>
    <w:p w:rsidR="00E92097" w:rsidRPr="009C58C1" w:rsidRDefault="009C58C1" w:rsidP="009C58C1">
      <w:pPr>
        <w:numPr>
          <w:ilvl w:val="3"/>
          <w:numId w:val="11"/>
        </w:numPr>
      </w:pPr>
      <w:r>
        <w:t>amarilla al delegado Rubén Darío y multa de 12 € por la acción detallada antes</w:t>
      </w:r>
      <w:r w:rsidR="00E92097">
        <w:t>.</w:t>
      </w:r>
    </w:p>
    <w:p w:rsidR="00E92097" w:rsidRDefault="00E92097" w:rsidP="00E92097">
      <w:pPr>
        <w:ind w:left="2880"/>
        <w:rPr>
          <w:u w:val="single"/>
        </w:rPr>
      </w:pPr>
    </w:p>
    <w:p w:rsidR="00EB70E6" w:rsidRDefault="00EB70E6" w:rsidP="00EB70E6">
      <w:pPr>
        <w:ind w:left="2880"/>
        <w:rPr>
          <w:u w:val="single"/>
        </w:rPr>
      </w:pPr>
    </w:p>
    <w:p w:rsidR="006461A9" w:rsidRDefault="006461A9" w:rsidP="007F0195">
      <w:pPr>
        <w:rPr>
          <w:b/>
          <w:u w:val="single"/>
        </w:rPr>
      </w:pPr>
      <w:r w:rsidRPr="004B4B06">
        <w:rPr>
          <w:b/>
        </w:rPr>
        <w:t xml:space="preserve"> </w:t>
      </w:r>
      <w:r w:rsidR="00F41B9A">
        <w:rPr>
          <w:b/>
        </w:rPr>
        <w:t>5</w:t>
      </w:r>
      <w:r w:rsidRPr="004B4B06">
        <w:rPr>
          <w:b/>
        </w:rPr>
        <w:t>.-</w:t>
      </w:r>
      <w:r>
        <w:rPr>
          <w:b/>
        </w:rPr>
        <w:t xml:space="preserve"> </w:t>
      </w:r>
      <w:r>
        <w:rPr>
          <w:b/>
          <w:u w:val="single"/>
        </w:rPr>
        <w:t>Sanciones</w:t>
      </w:r>
    </w:p>
    <w:p w:rsidR="001719F6" w:rsidRDefault="006D10AC" w:rsidP="007F0195">
      <w:r>
        <w:tab/>
      </w:r>
    </w:p>
    <w:p w:rsidR="00EB70E6" w:rsidRDefault="00EB70E6" w:rsidP="00EB70E6">
      <w:pPr>
        <w:ind w:left="708"/>
      </w:pPr>
      <w:r>
        <w:t>No podrán jugar el próximo domingo los siguientes jugadores / entrenadores:</w:t>
      </w:r>
    </w:p>
    <w:p w:rsidR="00EB70E6" w:rsidRDefault="00EB70E6" w:rsidP="00EB70E6">
      <w:pPr>
        <w:ind w:left="708"/>
      </w:pPr>
    </w:p>
    <w:tbl>
      <w:tblPr>
        <w:tblW w:w="94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134"/>
        <w:gridCol w:w="1275"/>
        <w:gridCol w:w="1276"/>
        <w:gridCol w:w="4253"/>
      </w:tblGrid>
      <w:tr w:rsidR="00EB70E6" w:rsidTr="002634ED">
        <w:tc>
          <w:tcPr>
            <w:tcW w:w="1531" w:type="dxa"/>
            <w:vMerge w:val="restart"/>
            <w:shd w:val="clear" w:color="auto" w:fill="D9D9D9"/>
          </w:tcPr>
          <w:p w:rsidR="00EB70E6" w:rsidRPr="00CC55C6" w:rsidRDefault="00EB70E6" w:rsidP="002634ED">
            <w:pPr>
              <w:rPr>
                <w:b/>
              </w:rPr>
            </w:pPr>
          </w:p>
          <w:p w:rsidR="00EB70E6" w:rsidRPr="00CC55C6" w:rsidRDefault="00EB70E6" w:rsidP="002634ED">
            <w:pPr>
              <w:rPr>
                <w:b/>
              </w:rPr>
            </w:pPr>
          </w:p>
          <w:p w:rsidR="00EB70E6" w:rsidRPr="00CC55C6" w:rsidRDefault="00EB70E6" w:rsidP="002634ED">
            <w:pPr>
              <w:rPr>
                <w:b/>
              </w:rPr>
            </w:pPr>
            <w:r w:rsidRPr="00CC55C6">
              <w:rPr>
                <w:b/>
              </w:rPr>
              <w:t>Jugador / entrenador</w:t>
            </w:r>
          </w:p>
        </w:tc>
        <w:tc>
          <w:tcPr>
            <w:tcW w:w="1134" w:type="dxa"/>
            <w:vMerge w:val="restart"/>
            <w:shd w:val="clear" w:color="auto" w:fill="D9D9D9"/>
          </w:tcPr>
          <w:p w:rsidR="00EB70E6" w:rsidRPr="00CC55C6" w:rsidRDefault="00EB70E6" w:rsidP="002634ED">
            <w:pPr>
              <w:rPr>
                <w:b/>
              </w:rPr>
            </w:pPr>
          </w:p>
          <w:p w:rsidR="00EB70E6" w:rsidRPr="00CC55C6" w:rsidRDefault="00EB70E6" w:rsidP="002634ED">
            <w:pPr>
              <w:rPr>
                <w:b/>
              </w:rPr>
            </w:pPr>
          </w:p>
          <w:p w:rsidR="00EB70E6" w:rsidRPr="00CC55C6" w:rsidRDefault="00EB70E6" w:rsidP="002634ED">
            <w:pPr>
              <w:rPr>
                <w:b/>
              </w:rPr>
            </w:pPr>
            <w:r w:rsidRPr="00CC55C6">
              <w:rPr>
                <w:b/>
              </w:rPr>
              <w:t>Equipo</w:t>
            </w:r>
          </w:p>
        </w:tc>
        <w:tc>
          <w:tcPr>
            <w:tcW w:w="2551" w:type="dxa"/>
            <w:gridSpan w:val="2"/>
            <w:shd w:val="clear" w:color="auto" w:fill="D9D9D9"/>
          </w:tcPr>
          <w:p w:rsidR="00EB70E6" w:rsidRPr="00CC55C6" w:rsidRDefault="00EB70E6" w:rsidP="002634ED">
            <w:pPr>
              <w:jc w:val="center"/>
              <w:rPr>
                <w:b/>
              </w:rPr>
            </w:pPr>
            <w:r w:rsidRPr="00CC55C6">
              <w:rPr>
                <w:b/>
              </w:rPr>
              <w:t>Sancionado sin jugar durante las fechas siguientes (ambas incluidas)</w:t>
            </w:r>
          </w:p>
        </w:tc>
        <w:tc>
          <w:tcPr>
            <w:tcW w:w="4253" w:type="dxa"/>
            <w:vMerge w:val="restart"/>
            <w:shd w:val="clear" w:color="auto" w:fill="D9D9D9"/>
          </w:tcPr>
          <w:p w:rsidR="00EB70E6" w:rsidRPr="00CC55C6" w:rsidRDefault="00EB70E6" w:rsidP="002634ED">
            <w:pPr>
              <w:rPr>
                <w:b/>
              </w:rPr>
            </w:pPr>
          </w:p>
          <w:p w:rsidR="00EB70E6" w:rsidRPr="00CC55C6" w:rsidRDefault="00EB70E6" w:rsidP="002634ED">
            <w:pPr>
              <w:rPr>
                <w:b/>
              </w:rPr>
            </w:pPr>
          </w:p>
          <w:p w:rsidR="00EB70E6" w:rsidRPr="00CC55C6" w:rsidRDefault="00EB70E6" w:rsidP="002634ED">
            <w:pPr>
              <w:rPr>
                <w:b/>
              </w:rPr>
            </w:pPr>
            <w:r w:rsidRPr="00CC55C6">
              <w:rPr>
                <w:b/>
              </w:rPr>
              <w:t>Observaciones</w:t>
            </w:r>
          </w:p>
        </w:tc>
      </w:tr>
      <w:tr w:rsidR="00EB70E6" w:rsidTr="002634ED">
        <w:tc>
          <w:tcPr>
            <w:tcW w:w="1531" w:type="dxa"/>
            <w:vMerge/>
            <w:shd w:val="clear" w:color="auto" w:fill="D9D9D9"/>
          </w:tcPr>
          <w:p w:rsidR="00EB70E6" w:rsidRPr="00CC55C6" w:rsidRDefault="00EB70E6" w:rsidP="002634ED">
            <w:pPr>
              <w:rPr>
                <w:b/>
              </w:rPr>
            </w:pPr>
          </w:p>
        </w:tc>
        <w:tc>
          <w:tcPr>
            <w:tcW w:w="1134" w:type="dxa"/>
            <w:vMerge/>
            <w:shd w:val="clear" w:color="auto" w:fill="D9D9D9"/>
          </w:tcPr>
          <w:p w:rsidR="00EB70E6" w:rsidRPr="00CC55C6" w:rsidRDefault="00EB70E6" w:rsidP="002634ED">
            <w:pPr>
              <w:rPr>
                <w:b/>
              </w:rPr>
            </w:pPr>
          </w:p>
        </w:tc>
        <w:tc>
          <w:tcPr>
            <w:tcW w:w="1275" w:type="dxa"/>
            <w:shd w:val="clear" w:color="auto" w:fill="D9D9D9"/>
          </w:tcPr>
          <w:p w:rsidR="00EB70E6" w:rsidRPr="00CC55C6" w:rsidRDefault="00EB70E6" w:rsidP="002634ED">
            <w:pPr>
              <w:jc w:val="center"/>
              <w:rPr>
                <w:b/>
              </w:rPr>
            </w:pPr>
            <w:r w:rsidRPr="00CC55C6">
              <w:rPr>
                <w:b/>
              </w:rPr>
              <w:t>inicial</w:t>
            </w:r>
          </w:p>
        </w:tc>
        <w:tc>
          <w:tcPr>
            <w:tcW w:w="1276" w:type="dxa"/>
            <w:shd w:val="clear" w:color="auto" w:fill="D9D9D9"/>
          </w:tcPr>
          <w:p w:rsidR="00EB70E6" w:rsidRPr="00CC55C6" w:rsidRDefault="00EB70E6" w:rsidP="002634ED">
            <w:pPr>
              <w:jc w:val="center"/>
              <w:rPr>
                <w:b/>
              </w:rPr>
            </w:pPr>
            <w:r w:rsidRPr="00CC55C6">
              <w:rPr>
                <w:b/>
              </w:rPr>
              <w:t>final</w:t>
            </w:r>
          </w:p>
        </w:tc>
        <w:tc>
          <w:tcPr>
            <w:tcW w:w="4253" w:type="dxa"/>
            <w:vMerge/>
            <w:shd w:val="clear" w:color="auto" w:fill="D9D9D9"/>
          </w:tcPr>
          <w:p w:rsidR="00EB70E6" w:rsidRPr="00CC55C6" w:rsidRDefault="00EB70E6" w:rsidP="002634ED">
            <w:pPr>
              <w:rPr>
                <w:b/>
              </w:rPr>
            </w:pPr>
          </w:p>
        </w:tc>
      </w:tr>
      <w:tr w:rsidR="00EB70E6" w:rsidTr="002634ED">
        <w:tc>
          <w:tcPr>
            <w:tcW w:w="1531" w:type="dxa"/>
          </w:tcPr>
          <w:p w:rsidR="00EB70E6" w:rsidRDefault="00EB70E6" w:rsidP="002634ED">
            <w:pPr>
              <w:rPr>
                <w:sz w:val="20"/>
                <w:szCs w:val="20"/>
              </w:rPr>
            </w:pPr>
            <w:r>
              <w:rPr>
                <w:sz w:val="20"/>
                <w:szCs w:val="20"/>
              </w:rPr>
              <w:t>Rubén Fernández Iglesias (nº 2)</w:t>
            </w:r>
          </w:p>
        </w:tc>
        <w:tc>
          <w:tcPr>
            <w:tcW w:w="1134" w:type="dxa"/>
          </w:tcPr>
          <w:p w:rsidR="00EB70E6" w:rsidRDefault="00EB70E6" w:rsidP="002634ED">
            <w:pPr>
              <w:rPr>
                <w:sz w:val="20"/>
                <w:szCs w:val="20"/>
              </w:rPr>
            </w:pPr>
            <w:r>
              <w:rPr>
                <w:sz w:val="20"/>
                <w:szCs w:val="20"/>
              </w:rPr>
              <w:t>Zabala</w:t>
            </w:r>
          </w:p>
        </w:tc>
        <w:tc>
          <w:tcPr>
            <w:tcW w:w="1275" w:type="dxa"/>
          </w:tcPr>
          <w:p w:rsidR="00EB70E6" w:rsidRDefault="00EB70E6" w:rsidP="002634ED">
            <w:pPr>
              <w:jc w:val="center"/>
              <w:rPr>
                <w:sz w:val="20"/>
                <w:szCs w:val="20"/>
              </w:rPr>
            </w:pPr>
            <w:r>
              <w:rPr>
                <w:sz w:val="20"/>
                <w:szCs w:val="20"/>
              </w:rPr>
              <w:t>2-10-2022</w:t>
            </w:r>
          </w:p>
        </w:tc>
        <w:tc>
          <w:tcPr>
            <w:tcW w:w="1276" w:type="dxa"/>
          </w:tcPr>
          <w:p w:rsidR="00EB70E6" w:rsidRDefault="00EB70E6" w:rsidP="002634ED">
            <w:pPr>
              <w:jc w:val="center"/>
              <w:rPr>
                <w:sz w:val="20"/>
                <w:szCs w:val="20"/>
              </w:rPr>
            </w:pPr>
            <w:r>
              <w:rPr>
                <w:sz w:val="20"/>
                <w:szCs w:val="20"/>
              </w:rPr>
              <w:t>31-12-2023</w:t>
            </w:r>
          </w:p>
        </w:tc>
        <w:tc>
          <w:tcPr>
            <w:tcW w:w="4253" w:type="dxa"/>
          </w:tcPr>
          <w:p w:rsidR="00EB70E6" w:rsidRDefault="00EB70E6" w:rsidP="002634ED">
            <w:pPr>
              <w:ind w:left="1"/>
              <w:rPr>
                <w:sz w:val="20"/>
                <w:szCs w:val="20"/>
              </w:rPr>
            </w:pPr>
            <w:r>
              <w:rPr>
                <w:sz w:val="20"/>
                <w:szCs w:val="20"/>
              </w:rPr>
              <w:t>Se le sanciona con 32 partidos de suspensión y 48 euros de multa por dar patadas en la cabeza y cuerpo de un contrario estando éste en el suelo sin defensa.</w:t>
            </w:r>
          </w:p>
          <w:p w:rsidR="00EB70E6" w:rsidRDefault="00EB70E6" w:rsidP="002634ED">
            <w:pPr>
              <w:ind w:left="1"/>
              <w:rPr>
                <w:sz w:val="20"/>
                <w:szCs w:val="20"/>
              </w:rPr>
            </w:pPr>
            <w:r>
              <w:rPr>
                <w:sz w:val="20"/>
                <w:szCs w:val="20"/>
              </w:rPr>
              <w:t>La fecha final de suspensión se concretará según el nº de partidos en que intervenga el equipo.</w:t>
            </w:r>
          </w:p>
          <w:p w:rsidR="00EB70E6" w:rsidRDefault="00EB70E6" w:rsidP="002634ED">
            <w:pPr>
              <w:ind w:left="1"/>
              <w:rPr>
                <w:sz w:val="20"/>
                <w:szCs w:val="20"/>
              </w:rPr>
            </w:pPr>
          </w:p>
          <w:p w:rsidR="00EB70E6" w:rsidRDefault="00EB70E6" w:rsidP="002634ED">
            <w:pPr>
              <w:ind w:left="1"/>
              <w:rPr>
                <w:sz w:val="20"/>
                <w:szCs w:val="20"/>
              </w:rPr>
            </w:pPr>
            <w:r>
              <w:rPr>
                <w:sz w:val="20"/>
                <w:szCs w:val="20"/>
              </w:rPr>
              <w:t>Acta del 12-6-2022</w:t>
            </w:r>
          </w:p>
        </w:tc>
      </w:tr>
      <w:tr w:rsidR="00EB70E6" w:rsidRPr="00457CEA" w:rsidTr="002634ED">
        <w:tc>
          <w:tcPr>
            <w:tcW w:w="1531" w:type="dxa"/>
          </w:tcPr>
          <w:p w:rsidR="00EB70E6" w:rsidRDefault="00EB70E6" w:rsidP="002634ED">
            <w:pPr>
              <w:rPr>
                <w:sz w:val="20"/>
                <w:szCs w:val="20"/>
              </w:rPr>
            </w:pPr>
            <w:proofErr w:type="spellStart"/>
            <w:r>
              <w:rPr>
                <w:sz w:val="20"/>
                <w:szCs w:val="20"/>
              </w:rPr>
              <w:t>Marius</w:t>
            </w:r>
            <w:proofErr w:type="spellEnd"/>
            <w:r>
              <w:rPr>
                <w:sz w:val="20"/>
                <w:szCs w:val="20"/>
              </w:rPr>
              <w:t xml:space="preserve"> </w:t>
            </w:r>
            <w:proofErr w:type="spellStart"/>
            <w:r>
              <w:rPr>
                <w:sz w:val="20"/>
                <w:szCs w:val="20"/>
              </w:rPr>
              <w:t>Jecu</w:t>
            </w:r>
            <w:proofErr w:type="spellEnd"/>
          </w:p>
          <w:p w:rsidR="00EB70E6" w:rsidRPr="00457CEA" w:rsidRDefault="00EB70E6" w:rsidP="002634ED">
            <w:pPr>
              <w:rPr>
                <w:sz w:val="20"/>
                <w:szCs w:val="20"/>
              </w:rPr>
            </w:pPr>
            <w:r>
              <w:rPr>
                <w:sz w:val="20"/>
                <w:szCs w:val="20"/>
              </w:rPr>
              <w:t xml:space="preserve"> (nº 11)</w:t>
            </w:r>
          </w:p>
        </w:tc>
        <w:tc>
          <w:tcPr>
            <w:tcW w:w="1134" w:type="dxa"/>
          </w:tcPr>
          <w:p w:rsidR="00EB70E6" w:rsidRPr="00457CEA" w:rsidRDefault="00EB70E6" w:rsidP="002634ED">
            <w:pPr>
              <w:rPr>
                <w:sz w:val="20"/>
                <w:szCs w:val="20"/>
              </w:rPr>
            </w:pPr>
            <w:proofErr w:type="spellStart"/>
            <w:r>
              <w:rPr>
                <w:sz w:val="20"/>
                <w:szCs w:val="20"/>
              </w:rPr>
              <w:t>Unirea</w:t>
            </w:r>
            <w:proofErr w:type="spellEnd"/>
          </w:p>
        </w:tc>
        <w:tc>
          <w:tcPr>
            <w:tcW w:w="1275" w:type="dxa"/>
          </w:tcPr>
          <w:p w:rsidR="00EB70E6" w:rsidRPr="00457CEA" w:rsidRDefault="00EB70E6" w:rsidP="002634ED">
            <w:pPr>
              <w:jc w:val="center"/>
              <w:rPr>
                <w:sz w:val="20"/>
                <w:szCs w:val="20"/>
              </w:rPr>
            </w:pPr>
            <w:r>
              <w:rPr>
                <w:sz w:val="20"/>
                <w:szCs w:val="20"/>
              </w:rPr>
              <w:t>6</w:t>
            </w:r>
            <w:r w:rsidRPr="00457CEA">
              <w:rPr>
                <w:sz w:val="20"/>
                <w:szCs w:val="20"/>
              </w:rPr>
              <w:t>-1</w:t>
            </w:r>
            <w:r>
              <w:rPr>
                <w:sz w:val="20"/>
                <w:szCs w:val="20"/>
              </w:rPr>
              <w:t>1</w:t>
            </w:r>
            <w:r w:rsidRPr="00457CEA">
              <w:rPr>
                <w:sz w:val="20"/>
                <w:szCs w:val="20"/>
              </w:rPr>
              <w:t>-2022</w:t>
            </w:r>
          </w:p>
        </w:tc>
        <w:tc>
          <w:tcPr>
            <w:tcW w:w="1276" w:type="dxa"/>
          </w:tcPr>
          <w:p w:rsidR="00EB70E6" w:rsidRPr="00457CEA" w:rsidRDefault="00EB70E6" w:rsidP="002634ED">
            <w:pPr>
              <w:jc w:val="center"/>
              <w:rPr>
                <w:sz w:val="20"/>
                <w:szCs w:val="20"/>
              </w:rPr>
            </w:pPr>
            <w:r w:rsidRPr="00457CEA">
              <w:rPr>
                <w:sz w:val="20"/>
                <w:szCs w:val="20"/>
              </w:rPr>
              <w:t>30-</w:t>
            </w:r>
            <w:r>
              <w:rPr>
                <w:sz w:val="20"/>
                <w:szCs w:val="20"/>
              </w:rPr>
              <w:t>6</w:t>
            </w:r>
            <w:r w:rsidRPr="00457CEA">
              <w:rPr>
                <w:sz w:val="20"/>
                <w:szCs w:val="20"/>
              </w:rPr>
              <w:t>-202</w:t>
            </w:r>
            <w:r>
              <w:rPr>
                <w:sz w:val="20"/>
                <w:szCs w:val="20"/>
              </w:rPr>
              <w:t>4</w:t>
            </w:r>
          </w:p>
        </w:tc>
        <w:tc>
          <w:tcPr>
            <w:tcW w:w="4253" w:type="dxa"/>
          </w:tcPr>
          <w:p w:rsidR="00EB70E6" w:rsidRDefault="00EB70E6" w:rsidP="002634ED">
            <w:pPr>
              <w:rPr>
                <w:sz w:val="20"/>
                <w:szCs w:val="20"/>
              </w:rPr>
            </w:pPr>
            <w:r w:rsidRPr="00457CEA">
              <w:rPr>
                <w:sz w:val="20"/>
                <w:szCs w:val="20"/>
              </w:rPr>
              <w:t xml:space="preserve">Se le sanciona con </w:t>
            </w:r>
            <w:r>
              <w:rPr>
                <w:sz w:val="20"/>
                <w:szCs w:val="20"/>
              </w:rPr>
              <w:t>32</w:t>
            </w:r>
            <w:r w:rsidRPr="00457CEA">
              <w:rPr>
                <w:sz w:val="20"/>
                <w:szCs w:val="20"/>
              </w:rPr>
              <w:t xml:space="preserve"> partidos de suspensión y </w:t>
            </w:r>
            <w:r>
              <w:rPr>
                <w:sz w:val="20"/>
                <w:szCs w:val="20"/>
              </w:rPr>
              <w:t>48</w:t>
            </w:r>
            <w:r w:rsidRPr="00457CEA">
              <w:rPr>
                <w:sz w:val="20"/>
                <w:szCs w:val="20"/>
              </w:rPr>
              <w:t xml:space="preserve"> euros de multa por </w:t>
            </w:r>
            <w:r>
              <w:rPr>
                <w:sz w:val="20"/>
                <w:szCs w:val="20"/>
              </w:rPr>
              <w:t>agredir al árbitro en el partido contra La Perla del Oeste.</w:t>
            </w:r>
          </w:p>
          <w:p w:rsidR="00EB70E6" w:rsidRDefault="00EB70E6" w:rsidP="002634ED">
            <w:pPr>
              <w:rPr>
                <w:sz w:val="20"/>
                <w:szCs w:val="20"/>
              </w:rPr>
            </w:pPr>
          </w:p>
          <w:p w:rsidR="00EB70E6" w:rsidRPr="00457CEA" w:rsidRDefault="00EB70E6" w:rsidP="002634ED">
            <w:pPr>
              <w:rPr>
                <w:sz w:val="20"/>
                <w:szCs w:val="20"/>
              </w:rPr>
            </w:pPr>
            <w:r>
              <w:rPr>
                <w:sz w:val="20"/>
                <w:szCs w:val="20"/>
              </w:rPr>
              <w:t>Acta del 23-10-2022</w:t>
            </w:r>
          </w:p>
        </w:tc>
      </w:tr>
      <w:tr w:rsidR="00EB70E6" w:rsidRPr="003500F1" w:rsidTr="002634ED">
        <w:tc>
          <w:tcPr>
            <w:tcW w:w="1531" w:type="dxa"/>
            <w:vMerge w:val="restart"/>
          </w:tcPr>
          <w:p w:rsidR="00EB70E6" w:rsidRDefault="00EB70E6" w:rsidP="002634ED">
            <w:pPr>
              <w:rPr>
                <w:sz w:val="20"/>
                <w:szCs w:val="20"/>
                <w:lang w:val="en-US"/>
              </w:rPr>
            </w:pPr>
            <w:proofErr w:type="spellStart"/>
            <w:r>
              <w:rPr>
                <w:sz w:val="20"/>
                <w:szCs w:val="20"/>
                <w:lang w:val="en-US"/>
              </w:rPr>
              <w:t>Ioritz</w:t>
            </w:r>
            <w:proofErr w:type="spellEnd"/>
            <w:r>
              <w:rPr>
                <w:sz w:val="20"/>
                <w:szCs w:val="20"/>
                <w:lang w:val="en-US"/>
              </w:rPr>
              <w:t xml:space="preserve"> </w:t>
            </w:r>
            <w:proofErr w:type="spellStart"/>
            <w:r>
              <w:rPr>
                <w:sz w:val="20"/>
                <w:szCs w:val="20"/>
                <w:lang w:val="en-US"/>
              </w:rPr>
              <w:t>Jiménez</w:t>
            </w:r>
            <w:proofErr w:type="spellEnd"/>
            <w:r>
              <w:rPr>
                <w:sz w:val="20"/>
                <w:szCs w:val="20"/>
                <w:lang w:val="en-US"/>
              </w:rPr>
              <w:t xml:space="preserve"> </w:t>
            </w:r>
            <w:proofErr w:type="spellStart"/>
            <w:r>
              <w:rPr>
                <w:sz w:val="20"/>
                <w:szCs w:val="20"/>
                <w:lang w:val="en-US"/>
              </w:rPr>
              <w:t>Hernández</w:t>
            </w:r>
            <w:proofErr w:type="spellEnd"/>
          </w:p>
          <w:p w:rsidR="00EB70E6" w:rsidRDefault="00EB70E6" w:rsidP="002634ED">
            <w:pPr>
              <w:rPr>
                <w:sz w:val="20"/>
                <w:szCs w:val="20"/>
                <w:lang w:val="en-US"/>
              </w:rPr>
            </w:pPr>
            <w:r>
              <w:rPr>
                <w:sz w:val="20"/>
                <w:szCs w:val="20"/>
                <w:lang w:val="en-US"/>
              </w:rPr>
              <w:t>(nº 9)</w:t>
            </w:r>
          </w:p>
        </w:tc>
        <w:tc>
          <w:tcPr>
            <w:tcW w:w="1134" w:type="dxa"/>
            <w:vMerge w:val="restart"/>
          </w:tcPr>
          <w:p w:rsidR="00EB70E6" w:rsidRDefault="00EB70E6" w:rsidP="002634ED">
            <w:pPr>
              <w:rPr>
                <w:sz w:val="20"/>
                <w:szCs w:val="20"/>
                <w:lang w:val="en-US"/>
              </w:rPr>
            </w:pPr>
            <w:proofErr w:type="spellStart"/>
            <w:r>
              <w:rPr>
                <w:sz w:val="20"/>
                <w:szCs w:val="20"/>
                <w:lang w:val="en-US"/>
              </w:rPr>
              <w:t>Zabala</w:t>
            </w:r>
            <w:proofErr w:type="spellEnd"/>
          </w:p>
          <w:p w:rsidR="00EB70E6" w:rsidRDefault="00EB70E6" w:rsidP="002634ED">
            <w:pPr>
              <w:rPr>
                <w:sz w:val="20"/>
                <w:szCs w:val="20"/>
                <w:lang w:val="en-US"/>
              </w:rPr>
            </w:pPr>
          </w:p>
        </w:tc>
        <w:tc>
          <w:tcPr>
            <w:tcW w:w="1275" w:type="dxa"/>
          </w:tcPr>
          <w:p w:rsidR="00EB70E6" w:rsidRDefault="00EB70E6" w:rsidP="002634ED">
            <w:pPr>
              <w:jc w:val="center"/>
              <w:rPr>
                <w:sz w:val="20"/>
                <w:szCs w:val="20"/>
                <w:lang w:val="en-US"/>
              </w:rPr>
            </w:pPr>
            <w:r>
              <w:rPr>
                <w:sz w:val="20"/>
                <w:szCs w:val="20"/>
                <w:lang w:val="en-US"/>
              </w:rPr>
              <w:t>15-1-2023</w:t>
            </w:r>
          </w:p>
        </w:tc>
        <w:tc>
          <w:tcPr>
            <w:tcW w:w="1276" w:type="dxa"/>
          </w:tcPr>
          <w:p w:rsidR="00EB70E6" w:rsidRDefault="00EB70E6" w:rsidP="002634ED">
            <w:pPr>
              <w:jc w:val="center"/>
              <w:rPr>
                <w:sz w:val="20"/>
                <w:szCs w:val="20"/>
                <w:lang w:val="en-US"/>
              </w:rPr>
            </w:pPr>
            <w:r>
              <w:rPr>
                <w:sz w:val="20"/>
                <w:szCs w:val="20"/>
                <w:lang w:val="en-US"/>
              </w:rPr>
              <w:t xml:space="preserve">30-6-2023 </w:t>
            </w:r>
          </w:p>
          <w:p w:rsidR="00EB70E6" w:rsidRDefault="00EB70E6" w:rsidP="002634ED">
            <w:pPr>
              <w:jc w:val="center"/>
              <w:rPr>
                <w:sz w:val="20"/>
                <w:szCs w:val="20"/>
                <w:lang w:val="en-US"/>
              </w:rPr>
            </w:pPr>
          </w:p>
        </w:tc>
        <w:tc>
          <w:tcPr>
            <w:tcW w:w="4253" w:type="dxa"/>
          </w:tcPr>
          <w:p w:rsidR="00EB70E6" w:rsidRDefault="00EB70E6" w:rsidP="002634ED">
            <w:pPr>
              <w:ind w:left="1"/>
              <w:rPr>
                <w:sz w:val="20"/>
                <w:szCs w:val="20"/>
              </w:rPr>
            </w:pPr>
            <w:r>
              <w:rPr>
                <w:sz w:val="20"/>
                <w:szCs w:val="20"/>
              </w:rPr>
              <w:t>Se le sanciona con 16 partidos, 48 euros de multa y la obligación de arbitrar cuando se le indique durante esta temporada  por los hechos indicados en el Acta del 18-12-2022.</w:t>
            </w:r>
          </w:p>
          <w:p w:rsidR="00EB70E6" w:rsidRDefault="00EB70E6" w:rsidP="002634ED">
            <w:pPr>
              <w:ind w:left="1"/>
              <w:rPr>
                <w:sz w:val="20"/>
                <w:szCs w:val="20"/>
              </w:rPr>
            </w:pPr>
            <w:r>
              <w:rPr>
                <w:sz w:val="20"/>
                <w:szCs w:val="20"/>
              </w:rPr>
              <w:t>Esta sanción se alargará hasta 30-6-2024 si se niega a arbitrar los partidos que se le asignen.</w:t>
            </w:r>
          </w:p>
          <w:p w:rsidR="00EB70E6" w:rsidRDefault="00EB70E6" w:rsidP="002634ED">
            <w:pPr>
              <w:ind w:left="1"/>
              <w:rPr>
                <w:sz w:val="20"/>
                <w:szCs w:val="20"/>
              </w:rPr>
            </w:pPr>
          </w:p>
          <w:p w:rsidR="00EB70E6" w:rsidRDefault="00EB70E6" w:rsidP="002634ED">
            <w:pPr>
              <w:ind w:left="1"/>
              <w:rPr>
                <w:sz w:val="20"/>
                <w:szCs w:val="20"/>
              </w:rPr>
            </w:pPr>
            <w:r>
              <w:rPr>
                <w:sz w:val="20"/>
                <w:szCs w:val="20"/>
              </w:rPr>
              <w:t>Acta del 18-12-2022</w:t>
            </w:r>
          </w:p>
        </w:tc>
      </w:tr>
      <w:tr w:rsidR="00EB70E6" w:rsidRPr="003500F1" w:rsidTr="002634ED">
        <w:tc>
          <w:tcPr>
            <w:tcW w:w="1531" w:type="dxa"/>
            <w:vMerge/>
          </w:tcPr>
          <w:p w:rsidR="00EB70E6" w:rsidRDefault="00EB70E6" w:rsidP="002634ED">
            <w:pPr>
              <w:rPr>
                <w:sz w:val="20"/>
                <w:szCs w:val="20"/>
                <w:lang w:val="en-US"/>
              </w:rPr>
            </w:pPr>
          </w:p>
        </w:tc>
        <w:tc>
          <w:tcPr>
            <w:tcW w:w="1134" w:type="dxa"/>
            <w:vMerge/>
          </w:tcPr>
          <w:p w:rsidR="00EB70E6" w:rsidRDefault="00EB70E6" w:rsidP="002634ED">
            <w:pPr>
              <w:rPr>
                <w:sz w:val="20"/>
                <w:szCs w:val="20"/>
                <w:lang w:val="en-US"/>
              </w:rPr>
            </w:pPr>
          </w:p>
        </w:tc>
        <w:tc>
          <w:tcPr>
            <w:tcW w:w="1275" w:type="dxa"/>
          </w:tcPr>
          <w:p w:rsidR="00EB70E6" w:rsidRDefault="00612F3B" w:rsidP="00612F3B">
            <w:pPr>
              <w:jc w:val="center"/>
              <w:rPr>
                <w:sz w:val="20"/>
                <w:szCs w:val="20"/>
                <w:lang w:val="en-US"/>
              </w:rPr>
            </w:pPr>
            <w:r>
              <w:rPr>
                <w:sz w:val="20"/>
                <w:szCs w:val="20"/>
                <w:lang w:val="en-US"/>
              </w:rPr>
              <w:t>1</w:t>
            </w:r>
            <w:r w:rsidR="00EB70E6">
              <w:rPr>
                <w:sz w:val="20"/>
                <w:szCs w:val="20"/>
                <w:lang w:val="en-US"/>
              </w:rPr>
              <w:t>-10-2023</w:t>
            </w:r>
          </w:p>
        </w:tc>
        <w:tc>
          <w:tcPr>
            <w:tcW w:w="1276" w:type="dxa"/>
          </w:tcPr>
          <w:p w:rsidR="00EB70E6" w:rsidRDefault="00EB70E6" w:rsidP="002634ED">
            <w:pPr>
              <w:jc w:val="center"/>
              <w:rPr>
                <w:sz w:val="20"/>
                <w:szCs w:val="20"/>
                <w:lang w:val="en-US"/>
              </w:rPr>
            </w:pPr>
            <w:r>
              <w:rPr>
                <w:sz w:val="20"/>
                <w:szCs w:val="20"/>
                <w:lang w:val="en-US"/>
              </w:rPr>
              <w:t>31-12-2023</w:t>
            </w:r>
          </w:p>
        </w:tc>
        <w:tc>
          <w:tcPr>
            <w:tcW w:w="4253" w:type="dxa"/>
          </w:tcPr>
          <w:p w:rsidR="00EB70E6" w:rsidRDefault="00EB70E6" w:rsidP="002634ED">
            <w:pPr>
              <w:ind w:left="1"/>
              <w:rPr>
                <w:sz w:val="20"/>
                <w:szCs w:val="20"/>
              </w:rPr>
            </w:pPr>
            <w:r>
              <w:rPr>
                <w:sz w:val="20"/>
                <w:szCs w:val="20"/>
              </w:rPr>
              <w:t>Se le sanciona hasta el 31-12-2023 por haber jugado el partido del 12-2-2023 estando sancionado.</w:t>
            </w:r>
          </w:p>
          <w:p w:rsidR="00EB70E6" w:rsidRDefault="00EB70E6" w:rsidP="002634ED">
            <w:pPr>
              <w:ind w:left="1"/>
              <w:rPr>
                <w:sz w:val="20"/>
                <w:szCs w:val="20"/>
              </w:rPr>
            </w:pPr>
            <w:r>
              <w:rPr>
                <w:sz w:val="20"/>
                <w:szCs w:val="20"/>
              </w:rPr>
              <w:t>Acta del 12-2-2023</w:t>
            </w:r>
          </w:p>
        </w:tc>
      </w:tr>
      <w:tr w:rsidR="00EB70E6" w:rsidRPr="003500F1" w:rsidTr="002634ED">
        <w:tc>
          <w:tcPr>
            <w:tcW w:w="1531" w:type="dxa"/>
          </w:tcPr>
          <w:p w:rsidR="00EB70E6" w:rsidRPr="007519BC" w:rsidRDefault="00EB70E6" w:rsidP="002634ED">
            <w:pPr>
              <w:rPr>
                <w:sz w:val="20"/>
                <w:szCs w:val="20"/>
              </w:rPr>
            </w:pPr>
            <w:r>
              <w:rPr>
                <w:sz w:val="20"/>
                <w:szCs w:val="20"/>
              </w:rPr>
              <w:t xml:space="preserve">Diego López Torres </w:t>
            </w:r>
            <w:r>
              <w:rPr>
                <w:sz w:val="20"/>
                <w:szCs w:val="20"/>
              </w:rPr>
              <w:br/>
              <w:t>(nº 21)</w:t>
            </w:r>
          </w:p>
        </w:tc>
        <w:tc>
          <w:tcPr>
            <w:tcW w:w="1134" w:type="dxa"/>
          </w:tcPr>
          <w:p w:rsidR="00EB70E6" w:rsidRPr="007519BC" w:rsidRDefault="00EB70E6" w:rsidP="002634ED">
            <w:pPr>
              <w:rPr>
                <w:sz w:val="20"/>
                <w:szCs w:val="20"/>
              </w:rPr>
            </w:pPr>
            <w:r w:rsidRPr="007519BC">
              <w:rPr>
                <w:sz w:val="20"/>
                <w:szCs w:val="20"/>
              </w:rPr>
              <w:t>Zabala</w:t>
            </w:r>
          </w:p>
          <w:p w:rsidR="00EB70E6" w:rsidRPr="007519BC" w:rsidRDefault="00EB70E6" w:rsidP="002634ED">
            <w:pPr>
              <w:rPr>
                <w:sz w:val="20"/>
                <w:szCs w:val="20"/>
              </w:rPr>
            </w:pPr>
          </w:p>
        </w:tc>
        <w:tc>
          <w:tcPr>
            <w:tcW w:w="1275" w:type="dxa"/>
          </w:tcPr>
          <w:p w:rsidR="00EB70E6" w:rsidRPr="007519BC" w:rsidRDefault="00EB70E6" w:rsidP="002634ED">
            <w:pPr>
              <w:jc w:val="center"/>
              <w:rPr>
                <w:sz w:val="20"/>
                <w:szCs w:val="20"/>
              </w:rPr>
            </w:pPr>
            <w:r>
              <w:rPr>
                <w:sz w:val="20"/>
                <w:szCs w:val="20"/>
              </w:rPr>
              <w:t>15-1-2023</w:t>
            </w:r>
          </w:p>
        </w:tc>
        <w:tc>
          <w:tcPr>
            <w:tcW w:w="1276" w:type="dxa"/>
          </w:tcPr>
          <w:p w:rsidR="00EB70E6" w:rsidRPr="007519BC" w:rsidRDefault="00EB70E6" w:rsidP="002634ED">
            <w:pPr>
              <w:jc w:val="center"/>
              <w:rPr>
                <w:sz w:val="20"/>
                <w:szCs w:val="20"/>
              </w:rPr>
            </w:pPr>
            <w:r>
              <w:rPr>
                <w:sz w:val="20"/>
                <w:szCs w:val="20"/>
              </w:rPr>
              <w:t>30-6-2024</w:t>
            </w:r>
          </w:p>
        </w:tc>
        <w:tc>
          <w:tcPr>
            <w:tcW w:w="4253" w:type="dxa"/>
          </w:tcPr>
          <w:p w:rsidR="00EB70E6" w:rsidRDefault="00EB70E6" w:rsidP="002634ED">
            <w:pPr>
              <w:ind w:left="1"/>
              <w:rPr>
                <w:sz w:val="20"/>
                <w:szCs w:val="20"/>
              </w:rPr>
            </w:pPr>
            <w:r>
              <w:rPr>
                <w:sz w:val="20"/>
                <w:szCs w:val="20"/>
              </w:rPr>
              <w:t>Se le sanciona con 32 partidos de suspensión, 48 euros de multa y el coste de solucionar la rotura de la correa del reloj del árbitro por agredirle.</w:t>
            </w:r>
          </w:p>
          <w:p w:rsidR="00EB70E6" w:rsidRDefault="00EB70E6" w:rsidP="002634ED">
            <w:pPr>
              <w:ind w:left="1"/>
              <w:rPr>
                <w:sz w:val="20"/>
                <w:szCs w:val="20"/>
              </w:rPr>
            </w:pPr>
            <w:r>
              <w:rPr>
                <w:sz w:val="20"/>
                <w:szCs w:val="20"/>
              </w:rPr>
              <w:t>Acta del 18-12-2022</w:t>
            </w:r>
          </w:p>
        </w:tc>
      </w:tr>
      <w:tr w:rsidR="00EB70E6" w:rsidRPr="003500F1" w:rsidTr="002634ED">
        <w:tc>
          <w:tcPr>
            <w:tcW w:w="1531" w:type="dxa"/>
          </w:tcPr>
          <w:p w:rsidR="00EB70E6" w:rsidRDefault="00EB70E6" w:rsidP="002634ED">
            <w:pPr>
              <w:rPr>
                <w:bCs/>
                <w:color w:val="000000"/>
                <w:sz w:val="20"/>
                <w:szCs w:val="20"/>
                <w:shd w:val="clear" w:color="auto" w:fill="FFFFFF"/>
              </w:rPr>
            </w:pPr>
            <w:r>
              <w:rPr>
                <w:bCs/>
                <w:color w:val="000000"/>
                <w:sz w:val="20"/>
                <w:szCs w:val="20"/>
                <w:shd w:val="clear" w:color="auto" w:fill="FFFFFF"/>
              </w:rPr>
              <w:t xml:space="preserve">Marcos Mendoza Trujillo </w:t>
            </w:r>
          </w:p>
          <w:p w:rsidR="00EB70E6" w:rsidRDefault="00EB70E6" w:rsidP="002634ED">
            <w:pPr>
              <w:rPr>
                <w:bCs/>
                <w:color w:val="000000"/>
                <w:sz w:val="20"/>
                <w:szCs w:val="20"/>
                <w:shd w:val="clear" w:color="auto" w:fill="FFFFFF"/>
              </w:rPr>
            </w:pPr>
            <w:r>
              <w:rPr>
                <w:bCs/>
                <w:color w:val="000000"/>
                <w:sz w:val="20"/>
                <w:szCs w:val="20"/>
                <w:shd w:val="clear" w:color="auto" w:fill="FFFFFF"/>
              </w:rPr>
              <w:t>(nº 2)</w:t>
            </w:r>
          </w:p>
        </w:tc>
        <w:tc>
          <w:tcPr>
            <w:tcW w:w="1134" w:type="dxa"/>
          </w:tcPr>
          <w:p w:rsidR="00EB70E6" w:rsidRDefault="00EB70E6" w:rsidP="002634ED">
            <w:pPr>
              <w:rPr>
                <w:sz w:val="20"/>
                <w:szCs w:val="20"/>
              </w:rPr>
            </w:pPr>
            <w:r>
              <w:rPr>
                <w:sz w:val="20"/>
                <w:szCs w:val="20"/>
              </w:rPr>
              <w:t>San Agustín</w:t>
            </w:r>
          </w:p>
        </w:tc>
        <w:tc>
          <w:tcPr>
            <w:tcW w:w="1275" w:type="dxa"/>
          </w:tcPr>
          <w:p w:rsidR="00EB70E6" w:rsidRDefault="00EB70E6" w:rsidP="002634ED">
            <w:pPr>
              <w:jc w:val="center"/>
              <w:rPr>
                <w:sz w:val="20"/>
                <w:szCs w:val="20"/>
              </w:rPr>
            </w:pPr>
            <w:r>
              <w:rPr>
                <w:sz w:val="20"/>
                <w:szCs w:val="20"/>
              </w:rPr>
              <w:t>14-5-2023</w:t>
            </w:r>
          </w:p>
        </w:tc>
        <w:tc>
          <w:tcPr>
            <w:tcW w:w="1276" w:type="dxa"/>
          </w:tcPr>
          <w:p w:rsidR="00EB70E6" w:rsidRDefault="00EB70E6" w:rsidP="002634ED">
            <w:pPr>
              <w:jc w:val="center"/>
              <w:rPr>
                <w:sz w:val="20"/>
                <w:szCs w:val="20"/>
              </w:rPr>
            </w:pPr>
            <w:r>
              <w:rPr>
                <w:sz w:val="20"/>
                <w:szCs w:val="20"/>
              </w:rPr>
              <w:t>30-6-2024</w:t>
            </w:r>
          </w:p>
        </w:tc>
        <w:tc>
          <w:tcPr>
            <w:tcW w:w="4253" w:type="dxa"/>
          </w:tcPr>
          <w:p w:rsidR="00EB70E6" w:rsidRPr="002C611F" w:rsidRDefault="00EB70E6" w:rsidP="002634ED">
            <w:pPr>
              <w:rPr>
                <w:sz w:val="20"/>
                <w:szCs w:val="20"/>
              </w:rPr>
            </w:pPr>
            <w:r w:rsidRPr="002C611F">
              <w:rPr>
                <w:sz w:val="20"/>
                <w:szCs w:val="20"/>
              </w:rPr>
              <w:t>Se le sanciona con 32 partidos de suspensión y 48 euros de multa por propinar un puñetazo a un contrario que había cometido una falta sobre un compañero suyo.</w:t>
            </w:r>
          </w:p>
          <w:p w:rsidR="00EB70E6" w:rsidRPr="002C611F" w:rsidRDefault="00EB70E6" w:rsidP="002634ED">
            <w:pPr>
              <w:rPr>
                <w:sz w:val="20"/>
                <w:szCs w:val="20"/>
              </w:rPr>
            </w:pPr>
            <w:r w:rsidRPr="002C611F">
              <w:rPr>
                <w:sz w:val="20"/>
                <w:szCs w:val="20"/>
              </w:rPr>
              <w:t>Acta del 7-5-2023</w:t>
            </w:r>
          </w:p>
        </w:tc>
      </w:tr>
      <w:tr w:rsidR="00EB70E6" w:rsidRPr="003500F1" w:rsidTr="002634ED">
        <w:tc>
          <w:tcPr>
            <w:tcW w:w="1531" w:type="dxa"/>
          </w:tcPr>
          <w:p w:rsidR="00EB70E6" w:rsidRPr="0029147C" w:rsidRDefault="00EB70E6" w:rsidP="002634ED">
            <w:pPr>
              <w:rPr>
                <w:bCs/>
                <w:color w:val="000000"/>
                <w:sz w:val="20"/>
                <w:szCs w:val="20"/>
                <w:shd w:val="clear" w:color="auto" w:fill="FFFFFF"/>
              </w:rPr>
            </w:pPr>
            <w:proofErr w:type="spellStart"/>
            <w:r w:rsidRPr="0029147C">
              <w:rPr>
                <w:bCs/>
                <w:color w:val="000000"/>
                <w:sz w:val="20"/>
                <w:szCs w:val="20"/>
                <w:shd w:val="clear" w:color="auto" w:fill="FFFFFF"/>
              </w:rPr>
              <w:t>Aziz</w:t>
            </w:r>
            <w:proofErr w:type="spellEnd"/>
            <w:r w:rsidRPr="0029147C">
              <w:rPr>
                <w:bCs/>
                <w:color w:val="000000"/>
                <w:sz w:val="20"/>
                <w:szCs w:val="20"/>
                <w:shd w:val="clear" w:color="auto" w:fill="FFFFFF"/>
              </w:rPr>
              <w:t xml:space="preserve"> </w:t>
            </w:r>
            <w:proofErr w:type="spellStart"/>
            <w:r w:rsidRPr="0029147C">
              <w:rPr>
                <w:bCs/>
                <w:color w:val="000000"/>
                <w:sz w:val="20"/>
                <w:szCs w:val="20"/>
                <w:shd w:val="clear" w:color="auto" w:fill="FFFFFF"/>
              </w:rPr>
              <w:t>Erroumani</w:t>
            </w:r>
            <w:proofErr w:type="spellEnd"/>
          </w:p>
          <w:p w:rsidR="00EB70E6" w:rsidRPr="0029147C" w:rsidRDefault="00EB70E6" w:rsidP="002634ED">
            <w:pPr>
              <w:rPr>
                <w:bCs/>
                <w:color w:val="000000"/>
                <w:sz w:val="20"/>
                <w:szCs w:val="20"/>
                <w:shd w:val="clear" w:color="auto" w:fill="FFFFFF"/>
              </w:rPr>
            </w:pPr>
            <w:r w:rsidRPr="0029147C">
              <w:rPr>
                <w:bCs/>
                <w:color w:val="000000"/>
                <w:sz w:val="20"/>
                <w:szCs w:val="20"/>
                <w:shd w:val="clear" w:color="auto" w:fill="FFFFFF"/>
              </w:rPr>
              <w:t>(nº 3)</w:t>
            </w:r>
          </w:p>
        </w:tc>
        <w:tc>
          <w:tcPr>
            <w:tcW w:w="1134" w:type="dxa"/>
          </w:tcPr>
          <w:p w:rsidR="00EB70E6" w:rsidRPr="0029147C" w:rsidRDefault="00EB70E6" w:rsidP="002634ED">
            <w:pPr>
              <w:rPr>
                <w:sz w:val="20"/>
                <w:szCs w:val="20"/>
              </w:rPr>
            </w:pPr>
            <w:proofErr w:type="spellStart"/>
            <w:r w:rsidRPr="0029147C">
              <w:rPr>
                <w:sz w:val="20"/>
                <w:szCs w:val="20"/>
              </w:rPr>
              <w:t>Pindepa</w:t>
            </w:r>
            <w:proofErr w:type="spellEnd"/>
          </w:p>
        </w:tc>
        <w:tc>
          <w:tcPr>
            <w:tcW w:w="1275" w:type="dxa"/>
          </w:tcPr>
          <w:p w:rsidR="00EB70E6" w:rsidRPr="0029147C" w:rsidRDefault="00EB70E6" w:rsidP="002634ED">
            <w:pPr>
              <w:jc w:val="center"/>
              <w:rPr>
                <w:sz w:val="20"/>
                <w:szCs w:val="20"/>
              </w:rPr>
            </w:pPr>
            <w:r w:rsidRPr="0029147C">
              <w:rPr>
                <w:sz w:val="20"/>
                <w:szCs w:val="20"/>
              </w:rPr>
              <w:t>14-5-2023</w:t>
            </w:r>
          </w:p>
        </w:tc>
        <w:tc>
          <w:tcPr>
            <w:tcW w:w="1276" w:type="dxa"/>
          </w:tcPr>
          <w:p w:rsidR="00EB70E6" w:rsidRPr="0029147C" w:rsidRDefault="00EB70E6" w:rsidP="002634ED">
            <w:pPr>
              <w:jc w:val="center"/>
              <w:rPr>
                <w:sz w:val="20"/>
                <w:szCs w:val="20"/>
              </w:rPr>
            </w:pPr>
            <w:r w:rsidRPr="0029147C">
              <w:rPr>
                <w:sz w:val="20"/>
                <w:szCs w:val="20"/>
              </w:rPr>
              <w:t>30-6-2027</w:t>
            </w:r>
          </w:p>
        </w:tc>
        <w:tc>
          <w:tcPr>
            <w:tcW w:w="4253" w:type="dxa"/>
          </w:tcPr>
          <w:p w:rsidR="00EB70E6" w:rsidRPr="0029147C" w:rsidRDefault="00EB70E6" w:rsidP="002634ED">
            <w:pPr>
              <w:rPr>
                <w:sz w:val="20"/>
                <w:szCs w:val="20"/>
              </w:rPr>
            </w:pPr>
            <w:r w:rsidRPr="0029147C">
              <w:rPr>
                <w:sz w:val="20"/>
                <w:szCs w:val="20"/>
              </w:rPr>
              <w:t>Se le suspende la ficha a perpetuidad y se le multa con 48 euros por golpear al árbitro con el balón, cagarse en su puta madre y seguir ofendiéndole tras ser expulsado. Incluso tras el partido, espera al árbitro para gritarle e insultarle nuevamente.</w:t>
            </w:r>
          </w:p>
          <w:p w:rsidR="00EB70E6" w:rsidRPr="0029147C" w:rsidRDefault="00EB70E6" w:rsidP="002634ED">
            <w:pPr>
              <w:rPr>
                <w:sz w:val="20"/>
                <w:szCs w:val="20"/>
              </w:rPr>
            </w:pPr>
            <w:r w:rsidRPr="0029147C">
              <w:rPr>
                <w:sz w:val="20"/>
                <w:szCs w:val="20"/>
              </w:rPr>
              <w:t>Acta del 7-5-2023</w:t>
            </w:r>
          </w:p>
        </w:tc>
      </w:tr>
    </w:tbl>
    <w:p w:rsidR="00EB70E6" w:rsidRDefault="00EB70E6" w:rsidP="00EB70E6">
      <w:pPr>
        <w:ind w:left="284"/>
        <w:rPr>
          <w:b/>
        </w:rPr>
      </w:pPr>
    </w:p>
    <w:p w:rsidR="004175BC" w:rsidRPr="00457CEA" w:rsidRDefault="004175BC" w:rsidP="00C82B4B">
      <w:pPr>
        <w:rPr>
          <w:b/>
        </w:rPr>
      </w:pPr>
    </w:p>
    <w:p w:rsidR="008F73E1" w:rsidRDefault="008F73E1" w:rsidP="00C82B4B">
      <w:pPr>
        <w:rPr>
          <w:b/>
        </w:rPr>
      </w:pPr>
      <w:r>
        <w:rPr>
          <w:b/>
        </w:rPr>
        <w:t xml:space="preserve">6.- </w:t>
      </w:r>
      <w:r w:rsidRPr="00FC66C5">
        <w:rPr>
          <w:b/>
          <w:u w:val="single"/>
        </w:rPr>
        <w:t>Fichas</w:t>
      </w:r>
      <w:r w:rsidR="009A77E9">
        <w:rPr>
          <w:b/>
          <w:u w:val="single"/>
        </w:rPr>
        <w:t xml:space="preserve"> y Actas</w:t>
      </w:r>
      <w:r>
        <w:rPr>
          <w:b/>
        </w:rPr>
        <w:t>.</w:t>
      </w:r>
    </w:p>
    <w:p w:rsidR="008F73E1" w:rsidRDefault="008F73E1" w:rsidP="007F0195">
      <w:pPr>
        <w:ind w:left="1080" w:hanging="540"/>
      </w:pPr>
      <w:r>
        <w:t xml:space="preserve">     </w:t>
      </w:r>
    </w:p>
    <w:p w:rsidR="00EB70E6" w:rsidRDefault="00EB70E6" w:rsidP="00EB70E6">
      <w:pPr>
        <w:ind w:left="284"/>
      </w:pPr>
      <w:r>
        <w:t xml:space="preserve">Todos los equipos deberán entregar a la Junta Directiva dos juegos del nuevo modelo de Fichas incluyendo el </w:t>
      </w:r>
      <w:r w:rsidR="00B5274A">
        <w:t xml:space="preserve">número de licencia, el </w:t>
      </w:r>
      <w:r>
        <w:t>nuevo texto, fotografía reciente de cada jugador, sus datos así como su firma.</w:t>
      </w:r>
    </w:p>
    <w:p w:rsidR="00EB70E6" w:rsidRDefault="00EB70E6" w:rsidP="00EB70E6">
      <w:pPr>
        <w:ind w:left="284"/>
      </w:pPr>
    </w:p>
    <w:p w:rsidR="00EB70E6" w:rsidRDefault="00EB70E6" w:rsidP="00EB70E6">
      <w:pPr>
        <w:ind w:left="284"/>
      </w:pPr>
      <w:r>
        <w:t>Una vez sellados, uno de los ejemplares se devolverá a cada equipo y servirá para acreditar a los jugadores participantes.</w:t>
      </w:r>
    </w:p>
    <w:p w:rsidR="00EB70E6" w:rsidRDefault="00EB70E6" w:rsidP="00EB70E6">
      <w:pPr>
        <w:ind w:left="900"/>
      </w:pPr>
    </w:p>
    <w:p w:rsidR="00EB70E6" w:rsidRDefault="00EB70E6" w:rsidP="00EB70E6">
      <w:pPr>
        <w:ind w:left="284"/>
      </w:pPr>
      <w:r>
        <w:t>Rogamos el estricto cumplimiento en este asunto a fin de evitar problemas que puedan surgir en casos de reclamaciones de otros equipos.</w:t>
      </w:r>
    </w:p>
    <w:p w:rsidR="00EB70E6" w:rsidRDefault="00EB70E6" w:rsidP="00EB70E6">
      <w:pPr>
        <w:ind w:left="284"/>
      </w:pPr>
    </w:p>
    <w:p w:rsidR="00EB70E6" w:rsidRDefault="00EB70E6" w:rsidP="00EB70E6">
      <w:pPr>
        <w:ind w:left="284"/>
      </w:pPr>
      <w:r>
        <w:t>Excepcionalmente, se permitirá la utilización de las Fichas de la temporada anterior durante las 3 primeras jornadas del Torneo.</w:t>
      </w:r>
    </w:p>
    <w:p w:rsidR="00EB70E6" w:rsidRDefault="00EB70E6" w:rsidP="00EB70E6">
      <w:pPr>
        <w:ind w:left="284"/>
      </w:pPr>
    </w:p>
    <w:p w:rsidR="00EB70E6" w:rsidRDefault="00EB70E6" w:rsidP="00EB70E6">
      <w:pPr>
        <w:ind w:left="284"/>
      </w:pPr>
      <w:r>
        <w:t xml:space="preserve">Todos los equipos deben tener sus </w:t>
      </w:r>
      <w:r w:rsidR="00B5274A">
        <w:rPr>
          <w:b/>
          <w:u w:val="single"/>
        </w:rPr>
        <w:t>Fi</w:t>
      </w:r>
      <w:r w:rsidRPr="009C27C0">
        <w:rPr>
          <w:b/>
          <w:u w:val="single"/>
        </w:rPr>
        <w:t xml:space="preserve">chas de la web debidamente cumplimentadas </w:t>
      </w:r>
      <w:r>
        <w:t>(datos de cada jugador, nº de licencia y dorsal) que deben coincidir con el Acta que se entrega cada domingo al árbitro.</w:t>
      </w:r>
    </w:p>
    <w:p w:rsidR="00EB70E6" w:rsidRDefault="00EB70E6" w:rsidP="00EB70E6">
      <w:pPr>
        <w:ind w:left="284"/>
      </w:pPr>
    </w:p>
    <w:p w:rsidR="00EB70E6" w:rsidRDefault="00EB70E6" w:rsidP="00EB70E6">
      <w:pPr>
        <w:ind w:left="284"/>
      </w:pPr>
      <w:r>
        <w:t>El incumplimiento de esta obligación conlleva la sanción oportuna así como la posibilidad de que se aplique “alineación indebida”.</w:t>
      </w:r>
    </w:p>
    <w:p w:rsidR="00EB70E6" w:rsidRDefault="00EB70E6" w:rsidP="00EB70E6">
      <w:pPr>
        <w:ind w:left="284"/>
      </w:pPr>
    </w:p>
    <w:p w:rsidR="00EB70E6" w:rsidRDefault="00EB70E6" w:rsidP="00EB70E6">
      <w:pPr>
        <w:ind w:left="284"/>
      </w:pPr>
      <w:r>
        <w:t>Por ese motivo se ruega a todos los delegados se ocupen de mantener actualizadas las Fichas.</w:t>
      </w:r>
    </w:p>
    <w:p w:rsidR="00EB70E6" w:rsidRDefault="00EB70E6" w:rsidP="00EB70E6">
      <w:pPr>
        <w:ind w:left="900"/>
      </w:pPr>
    </w:p>
    <w:p w:rsidR="00EB70E6" w:rsidRDefault="00EB70E6" w:rsidP="00EB70E6">
      <w:pPr>
        <w:ind w:left="284"/>
      </w:pPr>
      <w:r>
        <w:t>El nuevo modelo de Acta</w:t>
      </w:r>
      <w:r w:rsidR="00B5274A">
        <w:t>, con anverso y reverso,</w:t>
      </w:r>
      <w:r>
        <w:t xml:space="preserve"> que se debe utilizar está a disposición de todos los equipos en la web del Torneo.</w:t>
      </w:r>
    </w:p>
    <w:p w:rsidR="00EB70E6" w:rsidRDefault="00EB70E6" w:rsidP="00EB70E6">
      <w:pPr>
        <w:ind w:left="284"/>
      </w:pPr>
    </w:p>
    <w:p w:rsidR="00EB70E6" w:rsidRDefault="00EB70E6" w:rsidP="00EB70E6">
      <w:pPr>
        <w:ind w:left="284"/>
        <w:rPr>
          <w:b/>
        </w:rPr>
      </w:pPr>
      <w:r w:rsidRPr="004D2A6B">
        <w:rPr>
          <w:b/>
        </w:rPr>
        <w:t>Cada equipo tiene obligación de presentar</w:t>
      </w:r>
      <w:r>
        <w:rPr>
          <w:b/>
        </w:rPr>
        <w:t>, debidamente cumplimentado,</w:t>
      </w:r>
      <w:r w:rsidRPr="004D2A6B">
        <w:rPr>
          <w:b/>
        </w:rPr>
        <w:t xml:space="preserve"> </w:t>
      </w:r>
      <w:r>
        <w:rPr>
          <w:b/>
        </w:rPr>
        <w:t xml:space="preserve">al árbitro </w:t>
      </w:r>
      <w:r w:rsidRPr="004D2A6B">
        <w:rPr>
          <w:b/>
        </w:rPr>
        <w:t xml:space="preserve">el Acta </w:t>
      </w:r>
      <w:r>
        <w:rPr>
          <w:b/>
        </w:rPr>
        <w:t xml:space="preserve">antes del comienzo </w:t>
      </w:r>
      <w:r w:rsidRPr="004D2A6B">
        <w:rPr>
          <w:b/>
        </w:rPr>
        <w:t>del encuentro, bien entendido que esta obligación se tiene que cumplir elaborándolo incluso a mano</w:t>
      </w:r>
      <w:r>
        <w:rPr>
          <w:b/>
        </w:rPr>
        <w:t>,</w:t>
      </w:r>
      <w:r w:rsidRPr="004D2A6B">
        <w:rPr>
          <w:b/>
        </w:rPr>
        <w:t xml:space="preserve"> no eximiendo de esta obligación a ningún equipo el que no se pueda sacar directamente de la web.</w:t>
      </w:r>
    </w:p>
    <w:p w:rsidR="00EB70E6" w:rsidRDefault="00EB70E6" w:rsidP="00EB70E6">
      <w:pPr>
        <w:ind w:left="284"/>
        <w:rPr>
          <w:b/>
        </w:rPr>
      </w:pPr>
    </w:p>
    <w:p w:rsidR="00EB70E6" w:rsidRDefault="00EB70E6" w:rsidP="00EB70E6">
      <w:pPr>
        <w:ind w:left="284"/>
        <w:rPr>
          <w:b/>
        </w:rPr>
      </w:pPr>
      <w:r>
        <w:rPr>
          <w:b/>
        </w:rPr>
        <w:lastRenderedPageBreak/>
        <w:t>Tamb</w:t>
      </w:r>
      <w:r w:rsidR="008C4FBC">
        <w:rPr>
          <w:b/>
        </w:rPr>
        <w:t>i</w:t>
      </w:r>
      <w:r>
        <w:rPr>
          <w:b/>
        </w:rPr>
        <w:t>én deberán entregarse las Fichas de los jugadores al árbitro antes del inicio del encuentro para que, si fuera necesario, se pudiese identificar a algún participante.</w:t>
      </w:r>
    </w:p>
    <w:p w:rsidR="00EB70E6" w:rsidRDefault="00EB70E6" w:rsidP="00EB70E6">
      <w:pPr>
        <w:ind w:left="284"/>
        <w:rPr>
          <w:b/>
        </w:rPr>
      </w:pPr>
    </w:p>
    <w:p w:rsidR="00EB70E6" w:rsidRDefault="00EB70E6" w:rsidP="00EB70E6">
      <w:pPr>
        <w:ind w:left="284"/>
        <w:rPr>
          <w:b/>
        </w:rPr>
      </w:pPr>
      <w:r>
        <w:rPr>
          <w:b/>
        </w:rPr>
        <w:t>Las fichas serán recogidas por el representante del equipo tras firmar el Acta al acabar el partido.</w:t>
      </w:r>
    </w:p>
    <w:p w:rsidR="00D0707C" w:rsidRDefault="00D0707C" w:rsidP="00C82B4B">
      <w:pPr>
        <w:ind w:left="284" w:hanging="284"/>
        <w:rPr>
          <w:b/>
        </w:rPr>
      </w:pPr>
    </w:p>
    <w:p w:rsidR="00E34301" w:rsidRDefault="00E34301" w:rsidP="00C82B4B">
      <w:pPr>
        <w:ind w:left="284" w:hanging="284"/>
        <w:rPr>
          <w:b/>
        </w:rPr>
      </w:pPr>
    </w:p>
    <w:p w:rsidR="00AF7501" w:rsidRDefault="00E27DEA" w:rsidP="00C82B4B">
      <w:pPr>
        <w:ind w:left="284" w:hanging="284"/>
        <w:rPr>
          <w:b/>
        </w:rPr>
      </w:pPr>
      <w:r w:rsidRPr="00E27DEA">
        <w:rPr>
          <w:b/>
        </w:rPr>
        <w:t xml:space="preserve"> 7</w:t>
      </w:r>
      <w:r w:rsidR="00AF7501" w:rsidRPr="00E27DEA">
        <w:rPr>
          <w:b/>
        </w:rPr>
        <w:t>.-</w:t>
      </w:r>
      <w:r w:rsidR="00AF7501">
        <w:rPr>
          <w:b/>
        </w:rPr>
        <w:t xml:space="preserve"> </w:t>
      </w:r>
      <w:r w:rsidR="009A77E9" w:rsidRPr="002160C9">
        <w:rPr>
          <w:b/>
          <w:u w:val="single"/>
        </w:rPr>
        <w:t>Pagos a realizar.</w:t>
      </w:r>
    </w:p>
    <w:p w:rsidR="006248B1" w:rsidRDefault="009E43A2" w:rsidP="00C82B4B">
      <w:pPr>
        <w:pStyle w:val="NormalWeb"/>
        <w:shd w:val="clear" w:color="auto" w:fill="FFFFFF"/>
        <w:ind w:left="284"/>
        <w:jc w:val="both"/>
        <w:textAlignment w:val="top"/>
        <w:rPr>
          <w:color w:val="000000"/>
        </w:rPr>
      </w:pPr>
      <w:r>
        <w:rPr>
          <w:color w:val="000000"/>
        </w:rPr>
        <w:t xml:space="preserve">La cuota </w:t>
      </w:r>
      <w:r w:rsidR="00E401AC">
        <w:rPr>
          <w:color w:val="000000"/>
        </w:rPr>
        <w:t xml:space="preserve">para esta temporada </w:t>
      </w:r>
      <w:r w:rsidR="00E26F69">
        <w:rPr>
          <w:color w:val="000000"/>
        </w:rPr>
        <w:t>será</w:t>
      </w:r>
      <w:r w:rsidR="006248B1">
        <w:rPr>
          <w:color w:val="000000"/>
        </w:rPr>
        <w:t xml:space="preserve"> de 1.500 euros para los equipos que venían par</w:t>
      </w:r>
      <w:r w:rsidR="00681AD9">
        <w:rPr>
          <w:color w:val="000000"/>
        </w:rPr>
        <w:t xml:space="preserve">ticipando desde años anteriores, salvo Cafeteros que, al ser su segunda temporada en el Torneo no tiene bonificación alguna y debe pagar 700 euros adicionales esta temporada y la siguiente para equipararse al saldo inicial de cada equipo en el momento de su ingreso en el Torneo. </w:t>
      </w:r>
    </w:p>
    <w:p w:rsidR="00E26F69" w:rsidRPr="00E26F69" w:rsidRDefault="006248B1" w:rsidP="00C82B4B">
      <w:pPr>
        <w:pStyle w:val="NormalWeb"/>
        <w:shd w:val="clear" w:color="auto" w:fill="FFFFFF"/>
        <w:ind w:left="284"/>
        <w:jc w:val="both"/>
        <w:textAlignment w:val="top"/>
        <w:rPr>
          <w:color w:val="000000"/>
        </w:rPr>
      </w:pPr>
      <w:r>
        <w:rPr>
          <w:color w:val="000000"/>
        </w:rPr>
        <w:t xml:space="preserve">Los equipos nuevos deberán pagar la </w:t>
      </w:r>
      <w:r w:rsidRPr="009C25C4">
        <w:rPr>
          <w:b/>
          <w:color w:val="000000"/>
        </w:rPr>
        <w:t xml:space="preserve">cantidad </w:t>
      </w:r>
      <w:r w:rsidR="009C25C4" w:rsidRPr="009C25C4">
        <w:rPr>
          <w:b/>
          <w:color w:val="000000"/>
        </w:rPr>
        <w:t xml:space="preserve">total </w:t>
      </w:r>
      <w:r w:rsidRPr="009C25C4">
        <w:rPr>
          <w:b/>
          <w:color w:val="000000"/>
        </w:rPr>
        <w:t>de 2.</w:t>
      </w:r>
      <w:r w:rsidR="00681AD9">
        <w:rPr>
          <w:b/>
          <w:color w:val="000000"/>
        </w:rPr>
        <w:t>9</w:t>
      </w:r>
      <w:r w:rsidRPr="009C25C4">
        <w:rPr>
          <w:b/>
          <w:color w:val="000000"/>
        </w:rPr>
        <w:t>00 euros</w:t>
      </w:r>
      <w:r>
        <w:rPr>
          <w:color w:val="000000"/>
        </w:rPr>
        <w:t xml:space="preserve"> debido a que no tienen bonificación con cargo al remanente y además deben pagar, </w:t>
      </w:r>
      <w:r w:rsidR="009C25C4">
        <w:rPr>
          <w:color w:val="000000"/>
        </w:rPr>
        <w:t xml:space="preserve">durante </w:t>
      </w:r>
      <w:r>
        <w:rPr>
          <w:color w:val="000000"/>
        </w:rPr>
        <w:t xml:space="preserve">cada una de las primeras 3 temporadas, la cantidad de </w:t>
      </w:r>
      <w:r w:rsidR="00EB70E6">
        <w:rPr>
          <w:color w:val="000000"/>
        </w:rPr>
        <w:t>8</w:t>
      </w:r>
      <w:r w:rsidR="00681AD9">
        <w:rPr>
          <w:color w:val="000000"/>
        </w:rPr>
        <w:t>00</w:t>
      </w:r>
      <w:r>
        <w:rPr>
          <w:color w:val="000000"/>
        </w:rPr>
        <w:t xml:space="preserve"> euros </w:t>
      </w:r>
      <w:r w:rsidR="009C25C4">
        <w:rPr>
          <w:color w:val="000000"/>
        </w:rPr>
        <w:t>como “</w:t>
      </w:r>
      <w:r w:rsidR="009C25C4" w:rsidRPr="006248B1">
        <w:rPr>
          <w:b/>
          <w:color w:val="000000"/>
        </w:rPr>
        <w:t>Cuota de incorporación</w:t>
      </w:r>
      <w:r w:rsidR="009C25C4">
        <w:rPr>
          <w:color w:val="000000"/>
        </w:rPr>
        <w:t xml:space="preserve">” </w:t>
      </w:r>
      <w:r>
        <w:rPr>
          <w:color w:val="000000"/>
        </w:rPr>
        <w:t>para que, al finalizar este periodo, alcancen los mismos derechos que los equipos antiguos.</w:t>
      </w:r>
    </w:p>
    <w:p w:rsidR="009E43A2" w:rsidRDefault="00E26F69" w:rsidP="00C82B4B">
      <w:pPr>
        <w:pStyle w:val="NormalWeb"/>
        <w:shd w:val="clear" w:color="auto" w:fill="FFFFFF"/>
        <w:ind w:left="284"/>
        <w:jc w:val="both"/>
        <w:textAlignment w:val="top"/>
        <w:rPr>
          <w:color w:val="000000"/>
        </w:rPr>
      </w:pPr>
      <w:r>
        <w:rPr>
          <w:b/>
          <w:color w:val="000000"/>
        </w:rPr>
        <w:t>El calendario de pagos se acompaña más abajo.</w:t>
      </w:r>
    </w:p>
    <w:p w:rsidR="00E44465" w:rsidRPr="00E26F69" w:rsidRDefault="007C59B3" w:rsidP="00C82B4B">
      <w:pPr>
        <w:pStyle w:val="NormalWeb"/>
        <w:shd w:val="clear" w:color="auto" w:fill="FFFFFF"/>
        <w:ind w:left="284"/>
        <w:jc w:val="both"/>
        <w:textAlignment w:val="top"/>
        <w:rPr>
          <w:color w:val="000000"/>
        </w:rPr>
      </w:pPr>
      <w:r w:rsidRPr="00E26F69">
        <w:rPr>
          <w:color w:val="000000"/>
        </w:rPr>
        <w:t>Igualmente, el</w:t>
      </w:r>
      <w:r w:rsidR="00E44465" w:rsidRPr="00E26F69">
        <w:rPr>
          <w:color w:val="000000"/>
        </w:rPr>
        <w:t xml:space="preserve"> importe de las </w:t>
      </w:r>
      <w:r w:rsidR="009E43A2" w:rsidRPr="00E26F69">
        <w:rPr>
          <w:color w:val="000000"/>
        </w:rPr>
        <w:t xml:space="preserve">multas pendientes de la temporada anterior </w:t>
      </w:r>
      <w:r w:rsidR="00E44465" w:rsidRPr="00E26F69">
        <w:rPr>
          <w:color w:val="000000"/>
        </w:rPr>
        <w:t xml:space="preserve"> debe pagarse </w:t>
      </w:r>
      <w:r w:rsidR="00E401AC" w:rsidRPr="00E26F69">
        <w:rPr>
          <w:color w:val="000000"/>
        </w:rPr>
        <w:t xml:space="preserve">antes del </w:t>
      </w:r>
      <w:r w:rsidR="00681AD9">
        <w:rPr>
          <w:color w:val="000000"/>
        </w:rPr>
        <w:t>3</w:t>
      </w:r>
      <w:r w:rsidR="00E401AC" w:rsidRPr="00E26F69">
        <w:rPr>
          <w:color w:val="000000"/>
        </w:rPr>
        <w:t xml:space="preserve"> de octubre de 202</w:t>
      </w:r>
      <w:r w:rsidR="00681AD9">
        <w:rPr>
          <w:color w:val="000000"/>
        </w:rPr>
        <w:t>3</w:t>
      </w:r>
      <w:r w:rsidR="00E401AC" w:rsidRPr="00E26F69">
        <w:rPr>
          <w:color w:val="000000"/>
        </w:rPr>
        <w:t>.</w:t>
      </w:r>
    </w:p>
    <w:p w:rsidR="00E44465" w:rsidRDefault="009C25C4" w:rsidP="00C82B4B">
      <w:pPr>
        <w:pStyle w:val="NormalWeb"/>
        <w:shd w:val="clear" w:color="auto" w:fill="FFFFFF"/>
        <w:ind w:left="284"/>
        <w:jc w:val="both"/>
        <w:textAlignment w:val="top"/>
      </w:pPr>
      <w:r w:rsidRPr="009C25C4">
        <w:t>Los equipos nuevos</w:t>
      </w:r>
      <w:r w:rsidR="00E401AC" w:rsidRPr="00CE16BF">
        <w:rPr>
          <w:b/>
        </w:rPr>
        <w:t xml:space="preserve"> </w:t>
      </w:r>
      <w:r w:rsidR="00BB0136">
        <w:t>t</w:t>
      </w:r>
      <w:r w:rsidR="00E001A1">
        <w:t xml:space="preserve">iene </w:t>
      </w:r>
      <w:r w:rsidR="00CE16BF">
        <w:t>además que pagar la “</w:t>
      </w:r>
      <w:r w:rsidR="00CE16BF" w:rsidRPr="00CE16BF">
        <w:rPr>
          <w:b/>
        </w:rPr>
        <w:t>Cuota de incorporación</w:t>
      </w:r>
      <w:r w:rsidR="00CE16BF">
        <w:t xml:space="preserve">” </w:t>
      </w:r>
      <w:r w:rsidR="009E43A2">
        <w:t xml:space="preserve">derivada de que </w:t>
      </w:r>
      <w:r>
        <w:t xml:space="preserve">durante tres </w:t>
      </w:r>
      <w:r w:rsidR="009E43A2">
        <w:t>temporada</w:t>
      </w:r>
      <w:r>
        <w:t>s</w:t>
      </w:r>
      <w:r w:rsidR="009E43A2">
        <w:t xml:space="preserve"> debe</w:t>
      </w:r>
      <w:r>
        <w:t>n</w:t>
      </w:r>
      <w:r w:rsidR="009E43A2">
        <w:t xml:space="preserve"> equilibrar su saldo con el del resto de los equipos participantes</w:t>
      </w:r>
      <w:r w:rsidR="008E35F4">
        <w:t xml:space="preserve"> en el Torneo</w:t>
      </w:r>
      <w:r w:rsidR="009E43A2">
        <w:t>.</w:t>
      </w:r>
    </w:p>
    <w:p w:rsidR="007C59B3" w:rsidRDefault="009E43A2" w:rsidP="00C82B4B">
      <w:pPr>
        <w:pStyle w:val="NormalWeb"/>
        <w:shd w:val="clear" w:color="auto" w:fill="FFFFFF"/>
        <w:ind w:left="284"/>
        <w:jc w:val="both"/>
        <w:textAlignment w:val="top"/>
      </w:pPr>
      <w:r>
        <w:t xml:space="preserve">Por ello </w:t>
      </w:r>
      <w:r w:rsidR="008E35F4">
        <w:t xml:space="preserve">se ha establecido </w:t>
      </w:r>
      <w:r w:rsidR="007C59B3">
        <w:t>para ellos, las siguientes cantidades adicionales a la cuota general</w:t>
      </w:r>
      <w:r w:rsidR="00CE16BF">
        <w:t xml:space="preserve"> de esta temporada</w:t>
      </w:r>
      <w:r w:rsidR="007C59B3">
        <w:t>:</w:t>
      </w:r>
    </w:p>
    <w:p w:rsidR="007C59B3" w:rsidRDefault="007C59B3" w:rsidP="009C25C4">
      <w:pPr>
        <w:pStyle w:val="NormalWeb"/>
        <w:shd w:val="clear" w:color="auto" w:fill="FFFFFF"/>
        <w:ind w:left="3544" w:hanging="2836"/>
        <w:jc w:val="both"/>
        <w:textAlignment w:val="top"/>
      </w:pPr>
      <w:r>
        <w:t xml:space="preserve">- </w:t>
      </w:r>
      <w:r w:rsidR="009C25C4">
        <w:t>XXXXX</w:t>
      </w:r>
      <w:r>
        <w:t xml:space="preserve">: </w:t>
      </w:r>
      <w:r w:rsidR="00681AD9">
        <w:t>8</w:t>
      </w:r>
      <w:r w:rsidR="009C25C4">
        <w:t>00</w:t>
      </w:r>
      <w:r w:rsidR="006F7F04">
        <w:t>,</w:t>
      </w:r>
      <w:r w:rsidR="009C25C4">
        <w:t>0</w:t>
      </w:r>
      <w:r w:rsidR="006F7F04">
        <w:t>0</w:t>
      </w:r>
      <w:r>
        <w:t xml:space="preserve"> euros (cada una de las temporadas 202</w:t>
      </w:r>
      <w:r w:rsidR="00681AD9">
        <w:t>3</w:t>
      </w:r>
      <w:r w:rsidR="009C25C4">
        <w:t>/2</w:t>
      </w:r>
      <w:r w:rsidR="00681AD9">
        <w:t>4</w:t>
      </w:r>
      <w:r>
        <w:t>, 202</w:t>
      </w:r>
      <w:r w:rsidR="00681AD9">
        <w:t>4</w:t>
      </w:r>
      <w:r>
        <w:t>/2</w:t>
      </w:r>
      <w:r w:rsidR="00681AD9">
        <w:t>5</w:t>
      </w:r>
      <w:r>
        <w:t xml:space="preserve"> y 202</w:t>
      </w:r>
      <w:r w:rsidR="00681AD9">
        <w:t>5</w:t>
      </w:r>
      <w:r>
        <w:t>/2</w:t>
      </w:r>
      <w:r w:rsidR="00681AD9">
        <w:t>6</w:t>
      </w:r>
      <w:r w:rsidR="00BB0136">
        <w:t>)</w:t>
      </w:r>
      <w:r>
        <w:t>.</w:t>
      </w:r>
    </w:p>
    <w:p w:rsidR="00D509D7" w:rsidRDefault="00CE16BF" w:rsidP="007C59B3">
      <w:pPr>
        <w:pStyle w:val="NormalWeb"/>
        <w:shd w:val="clear" w:color="auto" w:fill="FFFFFF"/>
        <w:ind w:left="284"/>
        <w:jc w:val="both"/>
        <w:textAlignment w:val="top"/>
      </w:pPr>
      <w:r>
        <w:t>L</w:t>
      </w:r>
      <w:r w:rsidR="008E35F4">
        <w:t>os plazos de pago se han indicado al propio equipo</w:t>
      </w:r>
      <w:r w:rsidR="009E43A2">
        <w:t xml:space="preserve"> est</w:t>
      </w:r>
      <w:r w:rsidR="00B045FC">
        <w:t>ando sujetos a los plazos definidos para todos los equipos en el</w:t>
      </w:r>
      <w:r w:rsidR="009E43A2">
        <w:t xml:space="preserve"> calendario general de pagos </w:t>
      </w:r>
      <w:r w:rsidR="009C25C4">
        <w:t>acordados</w:t>
      </w:r>
      <w:r w:rsidR="00E401AC">
        <w:t xml:space="preserve"> </w:t>
      </w:r>
      <w:r w:rsidR="00B045FC">
        <w:t>en la</w:t>
      </w:r>
      <w:r w:rsidR="00E401AC">
        <w:t xml:space="preserve"> </w:t>
      </w:r>
      <w:r w:rsidR="00B045FC">
        <w:t>reunión gen</w:t>
      </w:r>
      <w:r w:rsidR="00C91B93">
        <w:t>eral</w:t>
      </w:r>
      <w:r w:rsidR="00E401AC">
        <w:t>.</w:t>
      </w:r>
    </w:p>
    <w:p w:rsidR="00866429" w:rsidRDefault="00FB5097" w:rsidP="00827D77">
      <w:pPr>
        <w:pStyle w:val="NormalWeb"/>
        <w:shd w:val="clear" w:color="auto" w:fill="FFFFFF"/>
        <w:ind w:left="284"/>
        <w:jc w:val="both"/>
        <w:textAlignment w:val="top"/>
      </w:pPr>
      <w:r>
        <w:t xml:space="preserve">El calendario de pagos </w:t>
      </w:r>
      <w:r w:rsidR="00E001A1">
        <w:t>será</w:t>
      </w:r>
      <w:r>
        <w:t xml:space="preserve"> por tanto:</w:t>
      </w:r>
    </w:p>
    <w:tbl>
      <w:tblPr>
        <w:tblW w:w="0" w:type="auto"/>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05"/>
        <w:gridCol w:w="1415"/>
        <w:gridCol w:w="1591"/>
        <w:gridCol w:w="1791"/>
      </w:tblGrid>
      <w:tr w:rsidR="00BB0136" w:rsidTr="00185825">
        <w:tc>
          <w:tcPr>
            <w:tcW w:w="1405" w:type="dxa"/>
            <w:vMerge w:val="restart"/>
            <w:shd w:val="clear" w:color="auto" w:fill="C0C0C0"/>
          </w:tcPr>
          <w:p w:rsidR="00BB0136" w:rsidRPr="00CC55C6" w:rsidRDefault="00BB0136" w:rsidP="00CC55C6">
            <w:pPr>
              <w:pStyle w:val="NormalWeb"/>
              <w:jc w:val="both"/>
              <w:textAlignment w:val="top"/>
              <w:rPr>
                <w:b/>
              </w:rPr>
            </w:pPr>
          </w:p>
        </w:tc>
        <w:tc>
          <w:tcPr>
            <w:tcW w:w="1415" w:type="dxa"/>
            <w:vMerge w:val="restart"/>
            <w:shd w:val="clear" w:color="auto" w:fill="C0C0C0"/>
          </w:tcPr>
          <w:p w:rsidR="00BB0136" w:rsidRDefault="00BB0136" w:rsidP="00CC55C6">
            <w:pPr>
              <w:pStyle w:val="NormalWeb"/>
              <w:jc w:val="both"/>
              <w:textAlignment w:val="top"/>
              <w:rPr>
                <w:b/>
              </w:rPr>
            </w:pPr>
          </w:p>
          <w:p w:rsidR="00BB0136" w:rsidRPr="00CC55C6" w:rsidRDefault="00BB0136" w:rsidP="00DE495F">
            <w:pPr>
              <w:pStyle w:val="NormalWeb"/>
              <w:jc w:val="center"/>
              <w:textAlignment w:val="top"/>
              <w:rPr>
                <w:b/>
              </w:rPr>
            </w:pPr>
            <w:r>
              <w:rPr>
                <w:b/>
              </w:rPr>
              <w:t>fecha</w:t>
            </w:r>
          </w:p>
        </w:tc>
        <w:tc>
          <w:tcPr>
            <w:tcW w:w="3382" w:type="dxa"/>
            <w:gridSpan w:val="2"/>
            <w:shd w:val="clear" w:color="auto" w:fill="C0C0C0"/>
          </w:tcPr>
          <w:p w:rsidR="00BB0136" w:rsidRPr="00CC55C6" w:rsidRDefault="00BB0136" w:rsidP="00CE16BF">
            <w:pPr>
              <w:pStyle w:val="NormalWeb"/>
              <w:jc w:val="center"/>
              <w:textAlignment w:val="top"/>
              <w:rPr>
                <w:b/>
              </w:rPr>
            </w:pPr>
            <w:r w:rsidRPr="00CC55C6">
              <w:rPr>
                <w:b/>
              </w:rPr>
              <w:t>Cantidad acumulada que cada equipo debe llevar pagada</w:t>
            </w:r>
            <w:r>
              <w:rPr>
                <w:b/>
              </w:rPr>
              <w:t xml:space="preserve"> (sin incluir multas)</w:t>
            </w:r>
          </w:p>
        </w:tc>
      </w:tr>
      <w:tr w:rsidR="00BB0136" w:rsidTr="00BB0136">
        <w:tc>
          <w:tcPr>
            <w:tcW w:w="1405" w:type="dxa"/>
            <w:vMerge/>
            <w:shd w:val="clear" w:color="auto" w:fill="C0C0C0"/>
          </w:tcPr>
          <w:p w:rsidR="00BB0136" w:rsidRPr="00CC55C6" w:rsidRDefault="00BB0136" w:rsidP="00CC55C6">
            <w:pPr>
              <w:pStyle w:val="NormalWeb"/>
              <w:jc w:val="both"/>
              <w:textAlignment w:val="top"/>
              <w:rPr>
                <w:b/>
              </w:rPr>
            </w:pPr>
          </w:p>
        </w:tc>
        <w:tc>
          <w:tcPr>
            <w:tcW w:w="1415" w:type="dxa"/>
            <w:vMerge/>
            <w:shd w:val="clear" w:color="auto" w:fill="C0C0C0"/>
          </w:tcPr>
          <w:p w:rsidR="00BB0136" w:rsidRPr="00CC55C6" w:rsidRDefault="00BB0136" w:rsidP="00CC55C6">
            <w:pPr>
              <w:pStyle w:val="NormalWeb"/>
              <w:jc w:val="both"/>
              <w:textAlignment w:val="top"/>
              <w:rPr>
                <w:b/>
              </w:rPr>
            </w:pPr>
          </w:p>
        </w:tc>
        <w:tc>
          <w:tcPr>
            <w:tcW w:w="1591" w:type="dxa"/>
            <w:shd w:val="clear" w:color="auto" w:fill="C0C0C0"/>
          </w:tcPr>
          <w:p w:rsidR="00BB0136" w:rsidRPr="00CC55C6" w:rsidRDefault="009C25C4" w:rsidP="00A7161D">
            <w:pPr>
              <w:pStyle w:val="NormalWeb"/>
              <w:jc w:val="center"/>
              <w:textAlignment w:val="top"/>
              <w:rPr>
                <w:b/>
              </w:rPr>
            </w:pPr>
            <w:r>
              <w:rPr>
                <w:b/>
              </w:rPr>
              <w:t>Equipos nuevos</w:t>
            </w:r>
            <w:r w:rsidR="00681AD9">
              <w:rPr>
                <w:b/>
              </w:rPr>
              <w:t xml:space="preserve"> (Cafeteros)</w:t>
            </w:r>
          </w:p>
        </w:tc>
        <w:tc>
          <w:tcPr>
            <w:tcW w:w="1791" w:type="dxa"/>
            <w:shd w:val="clear" w:color="auto" w:fill="C0C0C0"/>
          </w:tcPr>
          <w:p w:rsidR="00BB0136" w:rsidRDefault="00BB0136" w:rsidP="00CE16BF">
            <w:pPr>
              <w:pStyle w:val="NormalWeb"/>
              <w:jc w:val="center"/>
              <w:textAlignment w:val="top"/>
              <w:rPr>
                <w:b/>
              </w:rPr>
            </w:pPr>
            <w:r>
              <w:rPr>
                <w:b/>
              </w:rPr>
              <w:t>Resto de equipos</w:t>
            </w:r>
          </w:p>
        </w:tc>
      </w:tr>
      <w:tr w:rsidR="00BB0136" w:rsidTr="00BB0136">
        <w:tc>
          <w:tcPr>
            <w:tcW w:w="1405" w:type="dxa"/>
            <w:shd w:val="clear" w:color="auto" w:fill="auto"/>
          </w:tcPr>
          <w:p w:rsidR="00BB0136" w:rsidRPr="00CC55C6" w:rsidRDefault="00BB0136" w:rsidP="00CC55C6">
            <w:pPr>
              <w:pStyle w:val="NormalWeb"/>
              <w:jc w:val="both"/>
              <w:textAlignment w:val="top"/>
              <w:rPr>
                <w:b/>
              </w:rPr>
            </w:pPr>
            <w:r w:rsidRPr="00CC55C6">
              <w:rPr>
                <w:b/>
              </w:rPr>
              <w:t>Para el día</w:t>
            </w:r>
          </w:p>
        </w:tc>
        <w:tc>
          <w:tcPr>
            <w:tcW w:w="1415" w:type="dxa"/>
            <w:shd w:val="clear" w:color="auto" w:fill="auto"/>
          </w:tcPr>
          <w:p w:rsidR="00BB0136" w:rsidRPr="00CC55C6" w:rsidRDefault="00681AD9" w:rsidP="00681AD9">
            <w:pPr>
              <w:pStyle w:val="NormalWeb"/>
              <w:jc w:val="center"/>
              <w:textAlignment w:val="top"/>
              <w:rPr>
                <w:b/>
              </w:rPr>
            </w:pPr>
            <w:r>
              <w:rPr>
                <w:b/>
              </w:rPr>
              <w:t>9</w:t>
            </w:r>
            <w:r w:rsidR="00BB0136" w:rsidRPr="00CC55C6">
              <w:rPr>
                <w:b/>
              </w:rPr>
              <w:t>-10-20</w:t>
            </w:r>
            <w:r w:rsidR="00BB0136">
              <w:rPr>
                <w:b/>
              </w:rPr>
              <w:t>2</w:t>
            </w:r>
            <w:r>
              <w:rPr>
                <w:b/>
              </w:rPr>
              <w:t>3</w:t>
            </w:r>
          </w:p>
        </w:tc>
        <w:tc>
          <w:tcPr>
            <w:tcW w:w="1591" w:type="dxa"/>
          </w:tcPr>
          <w:p w:rsidR="00BB0136" w:rsidRDefault="00065F7F" w:rsidP="00065F7F">
            <w:pPr>
              <w:pStyle w:val="NormalWeb"/>
              <w:jc w:val="center"/>
              <w:textAlignment w:val="top"/>
              <w:rPr>
                <w:b/>
              </w:rPr>
            </w:pPr>
            <w:r>
              <w:rPr>
                <w:b/>
              </w:rPr>
              <w:t>600</w:t>
            </w:r>
            <w:r w:rsidR="00BB0136">
              <w:rPr>
                <w:b/>
              </w:rPr>
              <w:t xml:space="preserve"> euros</w:t>
            </w:r>
          </w:p>
        </w:tc>
        <w:tc>
          <w:tcPr>
            <w:tcW w:w="1791" w:type="dxa"/>
          </w:tcPr>
          <w:p w:rsidR="00BB0136" w:rsidRDefault="00065F7F" w:rsidP="00065F7F">
            <w:pPr>
              <w:pStyle w:val="NormalWeb"/>
              <w:jc w:val="center"/>
              <w:textAlignment w:val="top"/>
              <w:rPr>
                <w:b/>
              </w:rPr>
            </w:pPr>
            <w:r>
              <w:rPr>
                <w:b/>
              </w:rPr>
              <w:t>30</w:t>
            </w:r>
            <w:r w:rsidR="00BB0136">
              <w:rPr>
                <w:b/>
              </w:rPr>
              <w:t>0 euros</w:t>
            </w:r>
          </w:p>
        </w:tc>
      </w:tr>
      <w:tr w:rsidR="00BB0136" w:rsidTr="00BB0136">
        <w:tc>
          <w:tcPr>
            <w:tcW w:w="1405" w:type="dxa"/>
            <w:shd w:val="clear" w:color="auto" w:fill="E6E6E6"/>
          </w:tcPr>
          <w:p w:rsidR="00BB0136" w:rsidRPr="00CC55C6" w:rsidRDefault="00BB0136">
            <w:pPr>
              <w:rPr>
                <w:b/>
              </w:rPr>
            </w:pPr>
            <w:r w:rsidRPr="00CC55C6">
              <w:rPr>
                <w:b/>
              </w:rPr>
              <w:t>Para el día</w:t>
            </w:r>
          </w:p>
        </w:tc>
        <w:tc>
          <w:tcPr>
            <w:tcW w:w="1415" w:type="dxa"/>
            <w:shd w:val="clear" w:color="auto" w:fill="E6E6E6"/>
          </w:tcPr>
          <w:p w:rsidR="00BB0136" w:rsidRPr="00CC55C6" w:rsidRDefault="00681AD9" w:rsidP="00681AD9">
            <w:pPr>
              <w:pStyle w:val="NormalWeb"/>
              <w:jc w:val="center"/>
              <w:textAlignment w:val="top"/>
              <w:rPr>
                <w:b/>
              </w:rPr>
            </w:pPr>
            <w:r>
              <w:rPr>
                <w:b/>
              </w:rPr>
              <w:t>6</w:t>
            </w:r>
            <w:r w:rsidR="00BB0136" w:rsidRPr="00CC55C6">
              <w:rPr>
                <w:b/>
              </w:rPr>
              <w:t>-1</w:t>
            </w:r>
            <w:r w:rsidR="00BB0136">
              <w:rPr>
                <w:b/>
              </w:rPr>
              <w:t>1</w:t>
            </w:r>
            <w:r w:rsidR="00BB0136" w:rsidRPr="00CC55C6">
              <w:rPr>
                <w:b/>
              </w:rPr>
              <w:t>-20</w:t>
            </w:r>
            <w:r w:rsidR="00BB0136">
              <w:rPr>
                <w:b/>
              </w:rPr>
              <w:t>2</w:t>
            </w:r>
            <w:r>
              <w:rPr>
                <w:b/>
              </w:rPr>
              <w:t>3</w:t>
            </w:r>
          </w:p>
        </w:tc>
        <w:tc>
          <w:tcPr>
            <w:tcW w:w="1591" w:type="dxa"/>
            <w:shd w:val="clear" w:color="auto" w:fill="E6E6E6"/>
          </w:tcPr>
          <w:p w:rsidR="00BB0136" w:rsidRDefault="006F7F04" w:rsidP="00065F7F">
            <w:pPr>
              <w:pStyle w:val="NormalWeb"/>
              <w:jc w:val="center"/>
              <w:textAlignment w:val="top"/>
              <w:rPr>
                <w:b/>
              </w:rPr>
            </w:pPr>
            <w:r>
              <w:rPr>
                <w:b/>
              </w:rPr>
              <w:t>1.</w:t>
            </w:r>
            <w:r w:rsidR="00065F7F">
              <w:rPr>
                <w:b/>
              </w:rPr>
              <w:t>2</w:t>
            </w:r>
            <w:r>
              <w:rPr>
                <w:b/>
              </w:rPr>
              <w:t>00</w:t>
            </w:r>
            <w:r w:rsidR="00BB0136">
              <w:rPr>
                <w:b/>
              </w:rPr>
              <w:t xml:space="preserve"> euros</w:t>
            </w:r>
          </w:p>
        </w:tc>
        <w:tc>
          <w:tcPr>
            <w:tcW w:w="1791" w:type="dxa"/>
            <w:shd w:val="clear" w:color="auto" w:fill="E6E6E6"/>
          </w:tcPr>
          <w:p w:rsidR="00BB0136" w:rsidRDefault="00681AD9" w:rsidP="00681AD9">
            <w:pPr>
              <w:pStyle w:val="NormalWeb"/>
              <w:jc w:val="center"/>
              <w:textAlignment w:val="top"/>
              <w:rPr>
                <w:b/>
              </w:rPr>
            </w:pPr>
            <w:r>
              <w:rPr>
                <w:b/>
              </w:rPr>
              <w:t>7</w:t>
            </w:r>
            <w:r w:rsidR="006F7F04">
              <w:rPr>
                <w:b/>
              </w:rPr>
              <w:t>00</w:t>
            </w:r>
            <w:r w:rsidR="00BB0136">
              <w:rPr>
                <w:b/>
              </w:rPr>
              <w:t xml:space="preserve"> euros</w:t>
            </w:r>
          </w:p>
        </w:tc>
      </w:tr>
      <w:tr w:rsidR="00BB0136" w:rsidTr="00BB0136">
        <w:tc>
          <w:tcPr>
            <w:tcW w:w="1405" w:type="dxa"/>
            <w:shd w:val="clear" w:color="auto" w:fill="auto"/>
          </w:tcPr>
          <w:p w:rsidR="00BB0136" w:rsidRPr="00CC55C6" w:rsidRDefault="00BB0136">
            <w:pPr>
              <w:rPr>
                <w:b/>
              </w:rPr>
            </w:pPr>
            <w:r w:rsidRPr="00CC55C6">
              <w:rPr>
                <w:b/>
              </w:rPr>
              <w:t>Para el día</w:t>
            </w:r>
          </w:p>
        </w:tc>
        <w:tc>
          <w:tcPr>
            <w:tcW w:w="1415" w:type="dxa"/>
            <w:shd w:val="clear" w:color="auto" w:fill="auto"/>
          </w:tcPr>
          <w:p w:rsidR="00BB0136" w:rsidRPr="00CC55C6" w:rsidRDefault="00BB0136" w:rsidP="00FC690A">
            <w:pPr>
              <w:pStyle w:val="NormalWeb"/>
              <w:jc w:val="center"/>
              <w:textAlignment w:val="top"/>
              <w:rPr>
                <w:b/>
              </w:rPr>
            </w:pPr>
            <w:r>
              <w:rPr>
                <w:b/>
              </w:rPr>
              <w:t>1</w:t>
            </w:r>
            <w:r w:rsidR="00FC690A">
              <w:rPr>
                <w:b/>
              </w:rPr>
              <w:t>1</w:t>
            </w:r>
            <w:r w:rsidRPr="00CC55C6">
              <w:rPr>
                <w:b/>
              </w:rPr>
              <w:t>-1</w:t>
            </w:r>
            <w:r>
              <w:rPr>
                <w:b/>
              </w:rPr>
              <w:t>2-</w:t>
            </w:r>
            <w:r w:rsidRPr="00CC55C6">
              <w:rPr>
                <w:b/>
              </w:rPr>
              <w:t>20</w:t>
            </w:r>
            <w:r>
              <w:rPr>
                <w:b/>
              </w:rPr>
              <w:t>2</w:t>
            </w:r>
            <w:r w:rsidR="00FC690A">
              <w:rPr>
                <w:b/>
              </w:rPr>
              <w:t>3</w:t>
            </w:r>
          </w:p>
        </w:tc>
        <w:tc>
          <w:tcPr>
            <w:tcW w:w="1591" w:type="dxa"/>
          </w:tcPr>
          <w:p w:rsidR="00BB0136" w:rsidRDefault="006F7F04" w:rsidP="00681AD9">
            <w:pPr>
              <w:pStyle w:val="NormalWeb"/>
              <w:jc w:val="center"/>
              <w:textAlignment w:val="top"/>
              <w:rPr>
                <w:b/>
              </w:rPr>
            </w:pPr>
            <w:r>
              <w:rPr>
                <w:b/>
              </w:rPr>
              <w:t>1.</w:t>
            </w:r>
            <w:r w:rsidR="00681AD9">
              <w:rPr>
                <w:b/>
              </w:rPr>
              <w:t>7</w:t>
            </w:r>
            <w:r>
              <w:rPr>
                <w:b/>
              </w:rPr>
              <w:t>00</w:t>
            </w:r>
            <w:r w:rsidR="00BB0136">
              <w:rPr>
                <w:b/>
              </w:rPr>
              <w:t xml:space="preserve"> euros</w:t>
            </w:r>
          </w:p>
        </w:tc>
        <w:tc>
          <w:tcPr>
            <w:tcW w:w="1791" w:type="dxa"/>
          </w:tcPr>
          <w:p w:rsidR="00BB0136" w:rsidRDefault="00681AD9" w:rsidP="00681AD9">
            <w:pPr>
              <w:pStyle w:val="NormalWeb"/>
              <w:jc w:val="center"/>
              <w:textAlignment w:val="top"/>
              <w:rPr>
                <w:b/>
              </w:rPr>
            </w:pPr>
            <w:r>
              <w:rPr>
                <w:b/>
              </w:rPr>
              <w:t>1.1</w:t>
            </w:r>
            <w:r w:rsidR="006F7F04">
              <w:rPr>
                <w:b/>
              </w:rPr>
              <w:t>00</w:t>
            </w:r>
            <w:r w:rsidR="00BB0136">
              <w:rPr>
                <w:b/>
              </w:rPr>
              <w:t xml:space="preserve"> euros</w:t>
            </w:r>
          </w:p>
        </w:tc>
      </w:tr>
      <w:tr w:rsidR="00BB0136" w:rsidTr="00BB0136">
        <w:tc>
          <w:tcPr>
            <w:tcW w:w="1405" w:type="dxa"/>
            <w:shd w:val="clear" w:color="auto" w:fill="E6E6E6"/>
          </w:tcPr>
          <w:p w:rsidR="00BB0136" w:rsidRPr="00CC55C6" w:rsidRDefault="00BB0136" w:rsidP="00E001A1">
            <w:pPr>
              <w:rPr>
                <w:b/>
              </w:rPr>
            </w:pPr>
            <w:r w:rsidRPr="00CC55C6">
              <w:rPr>
                <w:b/>
              </w:rPr>
              <w:lastRenderedPageBreak/>
              <w:t>Para el día</w:t>
            </w:r>
          </w:p>
        </w:tc>
        <w:tc>
          <w:tcPr>
            <w:tcW w:w="1415" w:type="dxa"/>
            <w:shd w:val="clear" w:color="auto" w:fill="E6E6E6"/>
          </w:tcPr>
          <w:p w:rsidR="00BB0136" w:rsidRPr="00CC55C6" w:rsidRDefault="00BB0136" w:rsidP="00FC690A">
            <w:pPr>
              <w:pStyle w:val="NormalWeb"/>
              <w:jc w:val="center"/>
              <w:textAlignment w:val="top"/>
              <w:rPr>
                <w:b/>
              </w:rPr>
            </w:pPr>
            <w:r>
              <w:rPr>
                <w:b/>
              </w:rPr>
              <w:t>1</w:t>
            </w:r>
            <w:r w:rsidR="00FC690A">
              <w:rPr>
                <w:b/>
              </w:rPr>
              <w:t>5</w:t>
            </w:r>
            <w:r>
              <w:rPr>
                <w:b/>
              </w:rPr>
              <w:t>-1-202</w:t>
            </w:r>
            <w:r w:rsidR="00FC690A">
              <w:rPr>
                <w:b/>
              </w:rPr>
              <w:t>4</w:t>
            </w:r>
          </w:p>
        </w:tc>
        <w:tc>
          <w:tcPr>
            <w:tcW w:w="1591" w:type="dxa"/>
            <w:shd w:val="clear" w:color="auto" w:fill="E6E6E6"/>
          </w:tcPr>
          <w:p w:rsidR="00BB0136" w:rsidRDefault="00065F7F" w:rsidP="00065F7F">
            <w:pPr>
              <w:pStyle w:val="NormalWeb"/>
              <w:jc w:val="center"/>
              <w:textAlignment w:val="top"/>
              <w:rPr>
                <w:b/>
              </w:rPr>
            </w:pPr>
            <w:r>
              <w:rPr>
                <w:b/>
              </w:rPr>
              <w:t>2.100,00</w:t>
            </w:r>
            <w:r w:rsidR="006F7F04">
              <w:rPr>
                <w:b/>
              </w:rPr>
              <w:t xml:space="preserve"> €</w:t>
            </w:r>
          </w:p>
        </w:tc>
        <w:tc>
          <w:tcPr>
            <w:tcW w:w="1791" w:type="dxa"/>
            <w:shd w:val="clear" w:color="auto" w:fill="E6E6E6"/>
          </w:tcPr>
          <w:p w:rsidR="00BB0136" w:rsidRDefault="00065F7F" w:rsidP="00681AD9">
            <w:pPr>
              <w:pStyle w:val="NormalWeb"/>
              <w:jc w:val="center"/>
              <w:textAlignment w:val="top"/>
              <w:rPr>
                <w:b/>
              </w:rPr>
            </w:pPr>
            <w:r>
              <w:rPr>
                <w:b/>
              </w:rPr>
              <w:t>1.</w:t>
            </w:r>
            <w:r w:rsidR="00681AD9">
              <w:rPr>
                <w:b/>
              </w:rPr>
              <w:t>4</w:t>
            </w:r>
            <w:r w:rsidR="006F7F04">
              <w:rPr>
                <w:b/>
              </w:rPr>
              <w:t>00</w:t>
            </w:r>
            <w:r w:rsidR="00BB0136">
              <w:rPr>
                <w:b/>
              </w:rPr>
              <w:t xml:space="preserve"> euros</w:t>
            </w:r>
          </w:p>
        </w:tc>
      </w:tr>
      <w:tr w:rsidR="00065F7F" w:rsidTr="00BB0136">
        <w:tc>
          <w:tcPr>
            <w:tcW w:w="1405" w:type="dxa"/>
            <w:shd w:val="clear" w:color="auto" w:fill="E6E6E6"/>
          </w:tcPr>
          <w:p w:rsidR="00065F7F" w:rsidRPr="00CC55C6" w:rsidRDefault="00065F7F" w:rsidP="00E001A1">
            <w:pPr>
              <w:rPr>
                <w:b/>
              </w:rPr>
            </w:pPr>
            <w:r>
              <w:rPr>
                <w:b/>
              </w:rPr>
              <w:t>Para el día</w:t>
            </w:r>
          </w:p>
        </w:tc>
        <w:tc>
          <w:tcPr>
            <w:tcW w:w="1415" w:type="dxa"/>
            <w:shd w:val="clear" w:color="auto" w:fill="E6E6E6"/>
          </w:tcPr>
          <w:p w:rsidR="00065F7F" w:rsidRDefault="00FC690A" w:rsidP="00FC690A">
            <w:pPr>
              <w:pStyle w:val="NormalWeb"/>
              <w:jc w:val="center"/>
              <w:textAlignment w:val="top"/>
              <w:rPr>
                <w:b/>
              </w:rPr>
            </w:pPr>
            <w:r>
              <w:rPr>
                <w:b/>
              </w:rPr>
              <w:t>5</w:t>
            </w:r>
            <w:r w:rsidR="00065F7F">
              <w:rPr>
                <w:b/>
              </w:rPr>
              <w:t>-2-202</w:t>
            </w:r>
            <w:r>
              <w:rPr>
                <w:b/>
              </w:rPr>
              <w:t>4</w:t>
            </w:r>
          </w:p>
        </w:tc>
        <w:tc>
          <w:tcPr>
            <w:tcW w:w="1591" w:type="dxa"/>
            <w:shd w:val="clear" w:color="auto" w:fill="E6E6E6"/>
          </w:tcPr>
          <w:p w:rsidR="00065F7F" w:rsidRDefault="00065F7F" w:rsidP="006F7F04">
            <w:pPr>
              <w:pStyle w:val="NormalWeb"/>
              <w:jc w:val="center"/>
              <w:textAlignment w:val="top"/>
              <w:rPr>
                <w:b/>
              </w:rPr>
            </w:pPr>
            <w:r>
              <w:rPr>
                <w:b/>
              </w:rPr>
              <w:t>2.500,00 €</w:t>
            </w:r>
          </w:p>
        </w:tc>
        <w:tc>
          <w:tcPr>
            <w:tcW w:w="1791" w:type="dxa"/>
            <w:shd w:val="clear" w:color="auto" w:fill="E6E6E6"/>
          </w:tcPr>
          <w:p w:rsidR="00065F7F" w:rsidRDefault="00065F7F" w:rsidP="00492DC2">
            <w:pPr>
              <w:pStyle w:val="NormalWeb"/>
              <w:jc w:val="center"/>
              <w:textAlignment w:val="top"/>
              <w:rPr>
                <w:b/>
              </w:rPr>
            </w:pPr>
            <w:r>
              <w:rPr>
                <w:b/>
              </w:rPr>
              <w:t>1.500 euros</w:t>
            </w:r>
          </w:p>
        </w:tc>
      </w:tr>
    </w:tbl>
    <w:p w:rsidR="00BD4821" w:rsidRDefault="00D63030" w:rsidP="00CA4817">
      <w:pPr>
        <w:pStyle w:val="NormalWeb"/>
        <w:shd w:val="clear" w:color="auto" w:fill="FFFFFF"/>
        <w:ind w:left="708"/>
        <w:jc w:val="both"/>
        <w:textAlignment w:val="top"/>
      </w:pPr>
      <w:r>
        <w:t xml:space="preserve">Se recuerda que cada </w:t>
      </w:r>
      <w:r w:rsidR="000134B6">
        <w:t xml:space="preserve">semana de </w:t>
      </w:r>
      <w:r>
        <w:t xml:space="preserve">retraso </w:t>
      </w:r>
      <w:r w:rsidR="000134B6">
        <w:t>se sancionará con una multa por importe del</w:t>
      </w:r>
      <w:r>
        <w:t xml:space="preserve"> </w:t>
      </w:r>
      <w:r w:rsidR="007D3D14">
        <w:t>4% semanal de la deuda pendiente</w:t>
      </w:r>
      <w:r>
        <w:t xml:space="preserve"> y a partir de la tercera semana de retraso se podrá expulsar al equipo del Torneo.</w:t>
      </w:r>
    </w:p>
    <w:p w:rsidR="00AB6679" w:rsidRPr="00F470A7" w:rsidRDefault="00866429" w:rsidP="00A657AD">
      <w:pPr>
        <w:pStyle w:val="NormalWeb"/>
        <w:shd w:val="clear" w:color="auto" w:fill="FFFFFF"/>
        <w:jc w:val="both"/>
        <w:textAlignment w:val="top"/>
        <w:rPr>
          <w:color w:val="000000"/>
        </w:rPr>
      </w:pPr>
      <w:r>
        <w:rPr>
          <w:b/>
        </w:rPr>
        <w:t>8</w:t>
      </w:r>
      <w:r w:rsidR="00AB6679" w:rsidRPr="00E27DEA">
        <w:rPr>
          <w:b/>
        </w:rPr>
        <w:t>.-</w:t>
      </w:r>
      <w:r w:rsidR="00AB6679">
        <w:rPr>
          <w:b/>
        </w:rPr>
        <w:t xml:space="preserve"> </w:t>
      </w:r>
      <w:r w:rsidR="00AB6679" w:rsidRPr="002160C9">
        <w:rPr>
          <w:b/>
          <w:u w:val="single"/>
        </w:rPr>
        <w:t>Pagos pendientes a esta fecha.</w:t>
      </w:r>
    </w:p>
    <w:p w:rsidR="00AB6679" w:rsidRDefault="00AB6679" w:rsidP="00AB6679">
      <w:pPr>
        <w:spacing w:before="100" w:after="100"/>
        <w:ind w:left="426"/>
        <w:jc w:val="both"/>
        <w:rPr>
          <w:color w:val="000000"/>
          <w:shd w:val="clear" w:color="auto" w:fill="FFFFFF"/>
        </w:rPr>
      </w:pPr>
      <w:r>
        <w:rPr>
          <w:color w:val="000000"/>
          <w:shd w:val="clear" w:color="auto" w:fill="FFFFFF"/>
        </w:rPr>
        <w:t>Son los siguientes:</w:t>
      </w:r>
    </w:p>
    <w:tbl>
      <w:tblPr>
        <w:tblW w:w="0" w:type="auto"/>
        <w:tblInd w:w="1668" w:type="dxa"/>
        <w:tblCellMar>
          <w:left w:w="10" w:type="dxa"/>
          <w:right w:w="10" w:type="dxa"/>
        </w:tblCellMar>
        <w:tblLook w:val="0000"/>
      </w:tblPr>
      <w:tblGrid>
        <w:gridCol w:w="1984"/>
        <w:gridCol w:w="2410"/>
      </w:tblGrid>
      <w:tr w:rsidR="00AB6679" w:rsidTr="00185825">
        <w:trPr>
          <w:trHeight w:val="1"/>
        </w:trPr>
        <w:tc>
          <w:tcPr>
            <w:tcW w:w="19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B6679" w:rsidRDefault="00AB6679" w:rsidP="00185825">
            <w:pPr>
              <w:spacing w:before="100" w:after="100"/>
              <w:jc w:val="center"/>
            </w:pPr>
            <w:r>
              <w:rPr>
                <w:b/>
              </w:rPr>
              <w:t>Equipo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B6679" w:rsidRDefault="00AB6679" w:rsidP="00185825">
            <w:pPr>
              <w:spacing w:before="100" w:after="100"/>
              <w:jc w:val="center"/>
            </w:pPr>
            <w:r>
              <w:rPr>
                <w:b/>
              </w:rPr>
              <w:t xml:space="preserve">Importe pendiente </w:t>
            </w:r>
            <w:r>
              <w:rPr>
                <w:b/>
                <w:sz w:val="16"/>
              </w:rPr>
              <w:t>(1)</w:t>
            </w:r>
          </w:p>
        </w:tc>
      </w:tr>
      <w:tr w:rsidR="00AB6679" w:rsidTr="00185825">
        <w:trPr>
          <w:trHeight w:val="1"/>
        </w:trPr>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679" w:rsidRDefault="00AB6679" w:rsidP="00185825">
            <w:pPr>
              <w:spacing w:before="100" w:after="100"/>
              <w:jc w:val="both"/>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679" w:rsidRDefault="005E609D" w:rsidP="00866429">
            <w:pPr>
              <w:spacing w:before="100" w:after="100"/>
              <w:jc w:val="center"/>
            </w:pPr>
            <w:r>
              <w:t>0 €</w:t>
            </w:r>
          </w:p>
        </w:tc>
      </w:tr>
    </w:tbl>
    <w:p w:rsidR="00866429" w:rsidRDefault="00AB6679" w:rsidP="00866429">
      <w:pPr>
        <w:pStyle w:val="Prrafodelista"/>
        <w:numPr>
          <w:ilvl w:val="0"/>
          <w:numId w:val="14"/>
        </w:numPr>
        <w:shd w:val="clear" w:color="auto" w:fill="FFFFFF"/>
        <w:spacing w:before="100" w:after="100"/>
        <w:ind w:left="708"/>
        <w:jc w:val="both"/>
        <w:textAlignment w:val="top"/>
      </w:pPr>
      <w:r w:rsidRPr="00324A2D">
        <w:rPr>
          <w:shd w:val="clear" w:color="auto" w:fill="FFFFFF"/>
        </w:rPr>
        <w:t>Por cada lunes siguiente las cantidades pendientes serán incrementadas por la multa correspondiente a su retraso.</w:t>
      </w:r>
    </w:p>
    <w:p w:rsidR="001F1960" w:rsidRPr="001F1960" w:rsidRDefault="00B5274A" w:rsidP="005E609D">
      <w:pPr>
        <w:pStyle w:val="Prrafodelista"/>
        <w:shd w:val="clear" w:color="auto" w:fill="FFFFFF"/>
        <w:spacing w:before="100" w:after="100"/>
        <w:ind w:left="426"/>
        <w:jc w:val="both"/>
        <w:textAlignment w:val="top"/>
        <w:rPr>
          <w:color w:val="000000"/>
        </w:rPr>
      </w:pPr>
      <w:r>
        <w:t>Se recuerda que el</w:t>
      </w:r>
      <w:r w:rsidR="00866429">
        <w:t xml:space="preserve"> retraso superior a dos semanas sup</w:t>
      </w:r>
      <w:r>
        <w:t>one</w:t>
      </w:r>
      <w:r w:rsidR="00866429">
        <w:t xml:space="preserve"> la suspensión de los equipos afectados</w:t>
      </w:r>
      <w:r>
        <w:t xml:space="preserve"> hasta que se pongan al día en los pagos.</w:t>
      </w:r>
      <w:r w:rsidR="001F1960">
        <w:rPr>
          <w:color w:val="000000"/>
        </w:rPr>
        <w:t>.</w:t>
      </w:r>
    </w:p>
    <w:p w:rsidR="001F1960" w:rsidRDefault="001F1960" w:rsidP="00866429">
      <w:pPr>
        <w:pStyle w:val="Prrafodelista"/>
        <w:shd w:val="clear" w:color="auto" w:fill="FFFFFF"/>
        <w:spacing w:before="100" w:after="100"/>
        <w:ind w:left="426"/>
        <w:jc w:val="both"/>
        <w:textAlignment w:val="top"/>
      </w:pPr>
    </w:p>
    <w:p w:rsidR="00846950" w:rsidRDefault="000C7A4C" w:rsidP="00E34301">
      <w:pPr>
        <w:pStyle w:val="NormalWeb"/>
        <w:shd w:val="clear" w:color="auto" w:fill="FFFFFF"/>
        <w:ind w:left="708"/>
        <w:jc w:val="both"/>
        <w:textAlignment w:val="top"/>
      </w:pPr>
      <w:r>
        <w:t xml:space="preserve">  </w:t>
      </w:r>
      <w:r w:rsidR="006461A9">
        <w:tab/>
      </w:r>
      <w:r w:rsidR="00360E07">
        <w:tab/>
      </w:r>
      <w:r w:rsidR="00360E07">
        <w:tab/>
      </w:r>
      <w:r w:rsidR="00360E07">
        <w:tab/>
      </w:r>
      <w:r w:rsidR="00DA6822">
        <w:t>---------- 00000 ----------</w:t>
      </w:r>
    </w:p>
    <w:p w:rsidR="00DB1E50" w:rsidRDefault="00DB1E50" w:rsidP="002572A2"/>
    <w:sectPr w:rsidR="00DB1E50" w:rsidSect="00215611">
      <w:footerReference w:type="default" r:id="rId9"/>
      <w:pgSz w:w="11906" w:h="16838"/>
      <w:pgMar w:top="1134" w:right="141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A2" w:rsidRDefault="00837EA2">
      <w:r>
        <w:separator/>
      </w:r>
    </w:p>
  </w:endnote>
  <w:endnote w:type="continuationSeparator" w:id="0">
    <w:p w:rsidR="00837EA2" w:rsidRDefault="00837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93" w:rsidRDefault="00132593">
    <w:pPr>
      <w:pStyle w:val="Piedepgina"/>
      <w:pBdr>
        <w:bottom w:val="single" w:sz="12" w:space="1" w:color="auto"/>
      </w:pBdr>
    </w:pPr>
  </w:p>
  <w:p w:rsidR="00132593" w:rsidRPr="00B62BB2" w:rsidRDefault="00132593">
    <w:pPr>
      <w:pStyle w:val="Piedepgina"/>
      <w:rPr>
        <w:sz w:val="18"/>
        <w:szCs w:val="18"/>
      </w:rPr>
    </w:pPr>
    <w:r w:rsidRPr="00B62BB2">
      <w:rPr>
        <w:sz w:val="18"/>
        <w:szCs w:val="18"/>
      </w:rPr>
      <w:t xml:space="preserve">Torneo </w:t>
    </w:r>
    <w:proofErr w:type="spellStart"/>
    <w:r w:rsidRPr="00B62BB2">
      <w:rPr>
        <w:sz w:val="18"/>
        <w:szCs w:val="18"/>
      </w:rPr>
      <w:t>Interbarrios</w:t>
    </w:r>
    <w:proofErr w:type="spellEnd"/>
    <w:r w:rsidRPr="00B62BB2">
      <w:rPr>
        <w:sz w:val="18"/>
        <w:szCs w:val="18"/>
      </w:rPr>
      <w:t xml:space="preserve">. Acta oficial jornada </w:t>
    </w:r>
    <w:r>
      <w:rPr>
        <w:sz w:val="18"/>
        <w:szCs w:val="18"/>
      </w:rPr>
      <w:t>4</w:t>
    </w:r>
    <w:r w:rsidRPr="00B62BB2">
      <w:rPr>
        <w:sz w:val="18"/>
        <w:szCs w:val="18"/>
      </w:rPr>
      <w:t xml:space="preserve"> del </w:t>
    </w:r>
    <w:r>
      <w:rPr>
        <w:sz w:val="18"/>
        <w:szCs w:val="18"/>
      </w:rPr>
      <w:t>29</w:t>
    </w:r>
    <w:r w:rsidRPr="00B62BB2">
      <w:rPr>
        <w:sz w:val="18"/>
        <w:szCs w:val="18"/>
      </w:rPr>
      <w:t>-</w:t>
    </w:r>
    <w:r>
      <w:rPr>
        <w:sz w:val="18"/>
        <w:szCs w:val="18"/>
      </w:rPr>
      <w:t>10-</w:t>
    </w:r>
    <w:r w:rsidRPr="00B62BB2">
      <w:rPr>
        <w:sz w:val="18"/>
        <w:szCs w:val="18"/>
      </w:rPr>
      <w:t>2</w:t>
    </w:r>
    <w:r>
      <w:rPr>
        <w:sz w:val="18"/>
        <w:szCs w:val="18"/>
      </w:rPr>
      <w:t>3</w:t>
    </w:r>
    <w:r w:rsidRPr="00B62BB2">
      <w:rPr>
        <w:sz w:val="18"/>
        <w:szCs w:val="18"/>
      </w:rPr>
      <w:t xml:space="preserve">  (</w:t>
    </w:r>
    <w:r>
      <w:rPr>
        <w:sz w:val="18"/>
        <w:szCs w:val="18"/>
      </w:rPr>
      <w:t>Torneo Apertura 2023/2024</w:t>
    </w:r>
    <w:r w:rsidRPr="00B62BB2">
      <w:rPr>
        <w:sz w:val="18"/>
        <w:szCs w:val="18"/>
      </w:rPr>
      <w:t xml:space="preserve">) </w:t>
    </w:r>
    <w:r>
      <w:rPr>
        <w:sz w:val="18"/>
        <w:szCs w:val="18"/>
      </w:rPr>
      <w:t xml:space="preserve">          </w:t>
    </w:r>
    <w:r w:rsidRPr="00B62BB2">
      <w:rPr>
        <w:sz w:val="18"/>
        <w:szCs w:val="18"/>
      </w:rPr>
      <w:t xml:space="preserve">                        pág.</w:t>
    </w:r>
    <w:r w:rsidRPr="00B62BB2">
      <w:rPr>
        <w:rStyle w:val="Nmerodepgina"/>
        <w:sz w:val="18"/>
        <w:szCs w:val="18"/>
      </w:rPr>
      <w:fldChar w:fldCharType="begin"/>
    </w:r>
    <w:r w:rsidRPr="00B62BB2">
      <w:rPr>
        <w:rStyle w:val="Nmerodepgina"/>
        <w:sz w:val="18"/>
        <w:szCs w:val="18"/>
      </w:rPr>
      <w:instrText xml:space="preserve"> PAGE </w:instrText>
    </w:r>
    <w:r w:rsidRPr="00B62BB2">
      <w:rPr>
        <w:rStyle w:val="Nmerodepgina"/>
        <w:sz w:val="18"/>
        <w:szCs w:val="18"/>
      </w:rPr>
      <w:fldChar w:fldCharType="separate"/>
    </w:r>
    <w:r w:rsidR="009B74D9">
      <w:rPr>
        <w:rStyle w:val="Nmerodepgina"/>
        <w:noProof/>
        <w:sz w:val="18"/>
        <w:szCs w:val="18"/>
      </w:rPr>
      <w:t>6</w:t>
    </w:r>
    <w:r w:rsidRPr="00B62BB2">
      <w:rPr>
        <w:rStyle w:val="Nmerodepgina"/>
        <w:sz w:val="18"/>
        <w:szCs w:val="18"/>
      </w:rPr>
      <w:fldChar w:fldCharType="end"/>
    </w:r>
    <w:r w:rsidRPr="00B62BB2">
      <w:rPr>
        <w:rStyle w:val="Nmerodepgina"/>
        <w:sz w:val="18"/>
        <w:szCs w:val="18"/>
      </w:rPr>
      <w:t xml:space="preserve"> de </w:t>
    </w:r>
    <w:r w:rsidRPr="00B62BB2">
      <w:rPr>
        <w:rStyle w:val="Nmerodepgina"/>
        <w:sz w:val="18"/>
        <w:szCs w:val="18"/>
      </w:rPr>
      <w:fldChar w:fldCharType="begin"/>
    </w:r>
    <w:r w:rsidRPr="00B62BB2">
      <w:rPr>
        <w:rStyle w:val="Nmerodepgina"/>
        <w:sz w:val="18"/>
        <w:szCs w:val="18"/>
      </w:rPr>
      <w:instrText xml:space="preserve"> NUMPAGES </w:instrText>
    </w:r>
    <w:r w:rsidRPr="00B62BB2">
      <w:rPr>
        <w:rStyle w:val="Nmerodepgina"/>
        <w:sz w:val="18"/>
        <w:szCs w:val="18"/>
      </w:rPr>
      <w:fldChar w:fldCharType="separate"/>
    </w:r>
    <w:r w:rsidR="009B74D9">
      <w:rPr>
        <w:rStyle w:val="Nmerodepgina"/>
        <w:noProof/>
        <w:sz w:val="18"/>
        <w:szCs w:val="18"/>
      </w:rPr>
      <w:t>7</w:t>
    </w:r>
    <w:r w:rsidRPr="00B62BB2">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A2" w:rsidRDefault="00837EA2">
      <w:r>
        <w:separator/>
      </w:r>
    </w:p>
  </w:footnote>
  <w:footnote w:type="continuationSeparator" w:id="0">
    <w:p w:rsidR="00837EA2" w:rsidRDefault="00837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7F99"/>
    <w:multiLevelType w:val="hybridMultilevel"/>
    <w:tmpl w:val="DE2E27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72C6EE0"/>
    <w:multiLevelType w:val="hybridMultilevel"/>
    <w:tmpl w:val="58D2CBFA"/>
    <w:lvl w:ilvl="0" w:tplc="AE2438B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50AA6"/>
    <w:multiLevelType w:val="hybridMultilevel"/>
    <w:tmpl w:val="5D6E973C"/>
    <w:lvl w:ilvl="0" w:tplc="E6841810">
      <w:start w:val="1"/>
      <w:numFmt w:val="bullet"/>
      <w:lvlText w:val=""/>
      <w:lvlJc w:val="left"/>
      <w:pPr>
        <w:tabs>
          <w:tab w:val="num" w:pos="1785"/>
        </w:tabs>
        <w:ind w:left="1785" w:hanging="360"/>
      </w:pPr>
      <w:rPr>
        <w:rFonts w:ascii="Wingdings" w:hAnsi="Wingdings" w:hint="default"/>
        <w:effect w:val="none"/>
      </w:rPr>
    </w:lvl>
    <w:lvl w:ilvl="1" w:tplc="0C0A0003" w:tentative="1">
      <w:start w:val="1"/>
      <w:numFmt w:val="bullet"/>
      <w:lvlText w:val="o"/>
      <w:lvlJc w:val="left"/>
      <w:pPr>
        <w:tabs>
          <w:tab w:val="num" w:pos="2505"/>
        </w:tabs>
        <w:ind w:left="2505" w:hanging="360"/>
      </w:pPr>
      <w:rPr>
        <w:rFonts w:ascii="Courier New" w:hAnsi="Courier New" w:cs="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cs="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cs="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abstractNum w:abstractNumId="3">
    <w:nsid w:val="2ECF0161"/>
    <w:multiLevelType w:val="hybridMultilevel"/>
    <w:tmpl w:val="A816F716"/>
    <w:lvl w:ilvl="0" w:tplc="3B36DEB6">
      <w:numFmt w:val="bullet"/>
      <w:lvlText w:val=""/>
      <w:lvlJc w:val="left"/>
      <w:pPr>
        <w:ind w:left="1065" w:hanging="360"/>
      </w:pPr>
      <w:rPr>
        <w:rFonts w:ascii="Wingdings" w:eastAsia="Times New Roman" w:hAnsi="Wingdings"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38BB2E79"/>
    <w:multiLevelType w:val="hybridMultilevel"/>
    <w:tmpl w:val="11DC8582"/>
    <w:lvl w:ilvl="0" w:tplc="3E0849B4">
      <w:start w:val="1"/>
      <w:numFmt w:val="decimal"/>
      <w:lvlText w:val="(%1)"/>
      <w:lvlJc w:val="left"/>
      <w:pPr>
        <w:ind w:left="1070" w:hanging="360"/>
      </w:pPr>
      <w:rPr>
        <w:rFonts w:hint="default"/>
        <w:sz w:val="16"/>
        <w:szCs w:val="16"/>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nsid w:val="3F920692"/>
    <w:multiLevelType w:val="hybridMultilevel"/>
    <w:tmpl w:val="7BB8B848"/>
    <w:lvl w:ilvl="0" w:tplc="E6841810">
      <w:start w:val="1"/>
      <w:numFmt w:val="bullet"/>
      <w:lvlText w:val=""/>
      <w:lvlJc w:val="left"/>
      <w:pPr>
        <w:tabs>
          <w:tab w:val="num" w:pos="1428"/>
        </w:tabs>
        <w:ind w:left="1428" w:hanging="360"/>
      </w:pPr>
      <w:rPr>
        <w:rFonts w:ascii="Wingdings" w:hAnsi="Wingdings" w:hint="default"/>
        <w:effect w:val="none"/>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43763DF0"/>
    <w:multiLevelType w:val="hybridMultilevel"/>
    <w:tmpl w:val="8350FAC4"/>
    <w:lvl w:ilvl="0" w:tplc="FF02B43A">
      <w:numFmt w:val="bullet"/>
      <w:lvlText w:val="-"/>
      <w:lvlJc w:val="left"/>
      <w:pPr>
        <w:ind w:left="2490" w:hanging="360"/>
      </w:pPr>
      <w:rPr>
        <w:rFonts w:ascii="Times New Roman" w:eastAsia="Times New Roman" w:hAnsi="Times New Roman" w:cs="Times New Roman" w:hint="default"/>
      </w:rPr>
    </w:lvl>
    <w:lvl w:ilvl="1" w:tplc="0C0A0003">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7">
    <w:nsid w:val="45DF3EC0"/>
    <w:multiLevelType w:val="hybridMultilevel"/>
    <w:tmpl w:val="3726095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47CD35D1"/>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A3000CC"/>
    <w:multiLevelType w:val="hybridMultilevel"/>
    <w:tmpl w:val="3540640A"/>
    <w:lvl w:ilvl="0" w:tplc="E6841810">
      <w:start w:val="1"/>
      <w:numFmt w:val="bullet"/>
      <w:lvlText w:val=""/>
      <w:lvlJc w:val="left"/>
      <w:pPr>
        <w:tabs>
          <w:tab w:val="num" w:pos="1425"/>
        </w:tabs>
        <w:ind w:left="1425" w:hanging="360"/>
      </w:pPr>
      <w:rPr>
        <w:rFonts w:ascii="Wingdings" w:hAnsi="Wingdings" w:hint="default"/>
        <w:effect w:val="none"/>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70E00034"/>
    <w:multiLevelType w:val="hybridMultilevel"/>
    <w:tmpl w:val="73E8F4E0"/>
    <w:lvl w:ilvl="0" w:tplc="0C0A0001">
      <w:start w:val="1"/>
      <w:numFmt w:val="bullet"/>
      <w:lvlText w:val=""/>
      <w:lvlJc w:val="left"/>
      <w:pPr>
        <w:tabs>
          <w:tab w:val="num" w:pos="1440"/>
        </w:tabs>
        <w:ind w:left="1440" w:hanging="360"/>
      </w:pPr>
      <w:rPr>
        <w:rFonts w:ascii="Symbol" w:hAnsi="Symbol" w:hint="default"/>
      </w:rPr>
    </w:lvl>
    <w:lvl w:ilvl="1" w:tplc="136A1456">
      <w:start w:val="8"/>
      <w:numFmt w:val="bullet"/>
      <w:lvlText w:val="-"/>
      <w:lvlJc w:val="left"/>
      <w:pPr>
        <w:tabs>
          <w:tab w:val="num" w:pos="2148"/>
        </w:tabs>
        <w:ind w:left="2148" w:hanging="360"/>
      </w:pPr>
      <w:rPr>
        <w:rFonts w:ascii="Times New Roman" w:eastAsia="Times New Roman" w:hAnsi="Times New Roman" w:cs="Times New Roman" w:hint="default"/>
        <w:b/>
      </w:rPr>
    </w:lvl>
    <w:lvl w:ilvl="2" w:tplc="136A1456">
      <w:start w:val="8"/>
      <w:numFmt w:val="bullet"/>
      <w:lvlText w:val="-"/>
      <w:lvlJc w:val="left"/>
      <w:pPr>
        <w:tabs>
          <w:tab w:val="num" w:pos="2868"/>
        </w:tabs>
        <w:ind w:left="2868" w:hanging="360"/>
      </w:pPr>
      <w:rPr>
        <w:rFonts w:ascii="Times New Roman" w:eastAsia="Times New Roman" w:hAnsi="Times New Roman" w:cs="Times New Roman" w:hint="default"/>
        <w:b/>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77A07D05"/>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7CFD4CC8"/>
    <w:multiLevelType w:val="hybridMultilevel"/>
    <w:tmpl w:val="A51CBB56"/>
    <w:lvl w:ilvl="0" w:tplc="E6841810">
      <w:start w:val="1"/>
      <w:numFmt w:val="bullet"/>
      <w:lvlText w:val=""/>
      <w:lvlJc w:val="left"/>
      <w:pPr>
        <w:tabs>
          <w:tab w:val="num" w:pos="1068"/>
        </w:tabs>
        <w:ind w:left="1068" w:hanging="360"/>
      </w:pPr>
      <w:rPr>
        <w:rFonts w:ascii="Wingdings" w:hAnsi="Wingdings" w:hint="default"/>
        <w:effect w:val="no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7D9D4AC8"/>
    <w:multiLevelType w:val="hybridMultilevel"/>
    <w:tmpl w:val="85F809DE"/>
    <w:lvl w:ilvl="0" w:tplc="9FB8D11A">
      <w:start w:val="1"/>
      <w:numFmt w:val="decimal"/>
      <w:lvlText w:val="(%1)"/>
      <w:lvlJc w:val="left"/>
      <w:pPr>
        <w:ind w:left="1068" w:hanging="360"/>
      </w:pPr>
      <w:rPr>
        <w:rFonts w:hint="default"/>
        <w:sz w:val="1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F0E0B5C"/>
    <w:multiLevelType w:val="hybridMultilevel"/>
    <w:tmpl w:val="868E7372"/>
    <w:lvl w:ilvl="0" w:tplc="98683E7C">
      <w:numFmt w:val="bullet"/>
      <w:lvlText w:val="-"/>
      <w:lvlJc w:val="left"/>
      <w:pPr>
        <w:ind w:left="1770" w:hanging="360"/>
      </w:pPr>
      <w:rPr>
        <w:rFonts w:ascii="Times New Roman" w:eastAsia="Times New Roman"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5"/>
  </w:num>
  <w:num w:numId="6">
    <w:abstractNumId w:val="9"/>
  </w:num>
  <w:num w:numId="7">
    <w:abstractNumId w:val="12"/>
  </w:num>
  <w:num w:numId="8">
    <w:abstractNumId w:val="2"/>
  </w:num>
  <w:num w:numId="9">
    <w:abstractNumId w:val="1"/>
  </w:num>
  <w:num w:numId="10">
    <w:abstractNumId w:val="6"/>
  </w:num>
  <w:num w:numId="11">
    <w:abstractNumId w:val="8"/>
  </w:num>
  <w:num w:numId="12">
    <w:abstractNumId w:val="3"/>
  </w:num>
  <w:num w:numId="13">
    <w:abstractNumId w:val="14"/>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908FD"/>
    <w:rsid w:val="0000053B"/>
    <w:rsid w:val="00002201"/>
    <w:rsid w:val="0000355E"/>
    <w:rsid w:val="00003B15"/>
    <w:rsid w:val="00003D77"/>
    <w:rsid w:val="00003E86"/>
    <w:rsid w:val="00004698"/>
    <w:rsid w:val="000064CC"/>
    <w:rsid w:val="000073A5"/>
    <w:rsid w:val="00007B09"/>
    <w:rsid w:val="00010761"/>
    <w:rsid w:val="000107C2"/>
    <w:rsid w:val="0001122C"/>
    <w:rsid w:val="000118DF"/>
    <w:rsid w:val="00011AA3"/>
    <w:rsid w:val="00011EF8"/>
    <w:rsid w:val="000134B6"/>
    <w:rsid w:val="000138B6"/>
    <w:rsid w:val="00013FD7"/>
    <w:rsid w:val="00014522"/>
    <w:rsid w:val="00014A2B"/>
    <w:rsid w:val="0001510C"/>
    <w:rsid w:val="00016CF1"/>
    <w:rsid w:val="00020DC4"/>
    <w:rsid w:val="00021A33"/>
    <w:rsid w:val="00022682"/>
    <w:rsid w:val="00023D82"/>
    <w:rsid w:val="0002432D"/>
    <w:rsid w:val="00024962"/>
    <w:rsid w:val="00024E3D"/>
    <w:rsid w:val="000271B8"/>
    <w:rsid w:val="000310AB"/>
    <w:rsid w:val="0003213D"/>
    <w:rsid w:val="00034748"/>
    <w:rsid w:val="00037E59"/>
    <w:rsid w:val="000403C1"/>
    <w:rsid w:val="00040B16"/>
    <w:rsid w:val="00040DE6"/>
    <w:rsid w:val="000412A1"/>
    <w:rsid w:val="000414EB"/>
    <w:rsid w:val="000423C0"/>
    <w:rsid w:val="00046750"/>
    <w:rsid w:val="00047491"/>
    <w:rsid w:val="00047687"/>
    <w:rsid w:val="00047E62"/>
    <w:rsid w:val="00050F1D"/>
    <w:rsid w:val="00050F84"/>
    <w:rsid w:val="00052A04"/>
    <w:rsid w:val="00053ABE"/>
    <w:rsid w:val="00054790"/>
    <w:rsid w:val="00055C45"/>
    <w:rsid w:val="000562F2"/>
    <w:rsid w:val="00057775"/>
    <w:rsid w:val="00057C81"/>
    <w:rsid w:val="000607E7"/>
    <w:rsid w:val="00060A91"/>
    <w:rsid w:val="00061B34"/>
    <w:rsid w:val="00061D4B"/>
    <w:rsid w:val="000621CE"/>
    <w:rsid w:val="00062682"/>
    <w:rsid w:val="0006311C"/>
    <w:rsid w:val="00063EE7"/>
    <w:rsid w:val="00064CEC"/>
    <w:rsid w:val="00065F7F"/>
    <w:rsid w:val="000661F5"/>
    <w:rsid w:val="00066AD8"/>
    <w:rsid w:val="00067167"/>
    <w:rsid w:val="00067385"/>
    <w:rsid w:val="00067682"/>
    <w:rsid w:val="00067E9A"/>
    <w:rsid w:val="00071DA7"/>
    <w:rsid w:val="00072659"/>
    <w:rsid w:val="0007281F"/>
    <w:rsid w:val="00072DF2"/>
    <w:rsid w:val="00073223"/>
    <w:rsid w:val="000739D0"/>
    <w:rsid w:val="00074C71"/>
    <w:rsid w:val="000764CD"/>
    <w:rsid w:val="00081A7B"/>
    <w:rsid w:val="000826AF"/>
    <w:rsid w:val="00084E82"/>
    <w:rsid w:val="0008589F"/>
    <w:rsid w:val="00085B6B"/>
    <w:rsid w:val="000866AC"/>
    <w:rsid w:val="00086A4B"/>
    <w:rsid w:val="00090479"/>
    <w:rsid w:val="00090AC5"/>
    <w:rsid w:val="000918E3"/>
    <w:rsid w:val="00092FFA"/>
    <w:rsid w:val="00093033"/>
    <w:rsid w:val="0009521A"/>
    <w:rsid w:val="00097921"/>
    <w:rsid w:val="000A08BD"/>
    <w:rsid w:val="000A1552"/>
    <w:rsid w:val="000A1AAE"/>
    <w:rsid w:val="000A3312"/>
    <w:rsid w:val="000A38CA"/>
    <w:rsid w:val="000A4BDF"/>
    <w:rsid w:val="000B091F"/>
    <w:rsid w:val="000B0CC6"/>
    <w:rsid w:val="000B15E2"/>
    <w:rsid w:val="000B3144"/>
    <w:rsid w:val="000B3E39"/>
    <w:rsid w:val="000B4C66"/>
    <w:rsid w:val="000B5766"/>
    <w:rsid w:val="000B603E"/>
    <w:rsid w:val="000C06E8"/>
    <w:rsid w:val="000C14EC"/>
    <w:rsid w:val="000C28FA"/>
    <w:rsid w:val="000C2B3F"/>
    <w:rsid w:val="000C3913"/>
    <w:rsid w:val="000C4469"/>
    <w:rsid w:val="000C49F6"/>
    <w:rsid w:val="000C4BA5"/>
    <w:rsid w:val="000C7A4C"/>
    <w:rsid w:val="000C7EC8"/>
    <w:rsid w:val="000D0A7A"/>
    <w:rsid w:val="000D0B0A"/>
    <w:rsid w:val="000D0EE4"/>
    <w:rsid w:val="000D1BD9"/>
    <w:rsid w:val="000D38A9"/>
    <w:rsid w:val="000D3CF2"/>
    <w:rsid w:val="000D5976"/>
    <w:rsid w:val="000D62EE"/>
    <w:rsid w:val="000D68F7"/>
    <w:rsid w:val="000D6904"/>
    <w:rsid w:val="000D7485"/>
    <w:rsid w:val="000E075F"/>
    <w:rsid w:val="000E122B"/>
    <w:rsid w:val="000E146B"/>
    <w:rsid w:val="000E1AAE"/>
    <w:rsid w:val="000E320A"/>
    <w:rsid w:val="000E322A"/>
    <w:rsid w:val="000E33E6"/>
    <w:rsid w:val="000E7CCC"/>
    <w:rsid w:val="000F160D"/>
    <w:rsid w:val="000F3DB9"/>
    <w:rsid w:val="000F68FF"/>
    <w:rsid w:val="000F7B22"/>
    <w:rsid w:val="00100834"/>
    <w:rsid w:val="00100CA9"/>
    <w:rsid w:val="00105262"/>
    <w:rsid w:val="00107D40"/>
    <w:rsid w:val="00110D3B"/>
    <w:rsid w:val="00110D9B"/>
    <w:rsid w:val="00111A9C"/>
    <w:rsid w:val="00113817"/>
    <w:rsid w:val="00114BEF"/>
    <w:rsid w:val="00115806"/>
    <w:rsid w:val="00116D17"/>
    <w:rsid w:val="00122D0D"/>
    <w:rsid w:val="0012621C"/>
    <w:rsid w:val="00127C55"/>
    <w:rsid w:val="0013042A"/>
    <w:rsid w:val="00130F8A"/>
    <w:rsid w:val="00131196"/>
    <w:rsid w:val="001321BD"/>
    <w:rsid w:val="00132593"/>
    <w:rsid w:val="00132CC0"/>
    <w:rsid w:val="001330F9"/>
    <w:rsid w:val="00133A1B"/>
    <w:rsid w:val="00134635"/>
    <w:rsid w:val="001346EC"/>
    <w:rsid w:val="00134FB6"/>
    <w:rsid w:val="0013588A"/>
    <w:rsid w:val="00136515"/>
    <w:rsid w:val="00141910"/>
    <w:rsid w:val="00141BE3"/>
    <w:rsid w:val="00141FCD"/>
    <w:rsid w:val="00143D51"/>
    <w:rsid w:val="00144080"/>
    <w:rsid w:val="001456CB"/>
    <w:rsid w:val="00155231"/>
    <w:rsid w:val="001565C3"/>
    <w:rsid w:val="001571AB"/>
    <w:rsid w:val="001577A5"/>
    <w:rsid w:val="001600B6"/>
    <w:rsid w:val="00161E9D"/>
    <w:rsid w:val="00163B3F"/>
    <w:rsid w:val="00165285"/>
    <w:rsid w:val="00166B26"/>
    <w:rsid w:val="00167CFA"/>
    <w:rsid w:val="0017002F"/>
    <w:rsid w:val="001719F6"/>
    <w:rsid w:val="00171EF6"/>
    <w:rsid w:val="001728F6"/>
    <w:rsid w:val="00172A21"/>
    <w:rsid w:val="001739E9"/>
    <w:rsid w:val="00175873"/>
    <w:rsid w:val="00176254"/>
    <w:rsid w:val="00177A37"/>
    <w:rsid w:val="0018004F"/>
    <w:rsid w:val="001812BC"/>
    <w:rsid w:val="00181805"/>
    <w:rsid w:val="00181F73"/>
    <w:rsid w:val="00183514"/>
    <w:rsid w:val="0018397C"/>
    <w:rsid w:val="001841C8"/>
    <w:rsid w:val="00184638"/>
    <w:rsid w:val="00185825"/>
    <w:rsid w:val="001871C1"/>
    <w:rsid w:val="0018747A"/>
    <w:rsid w:val="00190550"/>
    <w:rsid w:val="001912FC"/>
    <w:rsid w:val="00191EB8"/>
    <w:rsid w:val="00192985"/>
    <w:rsid w:val="00192D9D"/>
    <w:rsid w:val="0019326D"/>
    <w:rsid w:val="00194633"/>
    <w:rsid w:val="00196E9B"/>
    <w:rsid w:val="00197E81"/>
    <w:rsid w:val="001A1929"/>
    <w:rsid w:val="001A2F8D"/>
    <w:rsid w:val="001A3750"/>
    <w:rsid w:val="001A39AA"/>
    <w:rsid w:val="001A4E77"/>
    <w:rsid w:val="001A4F4C"/>
    <w:rsid w:val="001A5BF6"/>
    <w:rsid w:val="001A5E6D"/>
    <w:rsid w:val="001A73B0"/>
    <w:rsid w:val="001A75A5"/>
    <w:rsid w:val="001B0154"/>
    <w:rsid w:val="001B0635"/>
    <w:rsid w:val="001B21BC"/>
    <w:rsid w:val="001B69E1"/>
    <w:rsid w:val="001C2912"/>
    <w:rsid w:val="001C36F4"/>
    <w:rsid w:val="001C40D0"/>
    <w:rsid w:val="001C46AC"/>
    <w:rsid w:val="001C47C7"/>
    <w:rsid w:val="001C6473"/>
    <w:rsid w:val="001D042A"/>
    <w:rsid w:val="001D186D"/>
    <w:rsid w:val="001D355D"/>
    <w:rsid w:val="001D3AEA"/>
    <w:rsid w:val="001D5DF2"/>
    <w:rsid w:val="001D7EE7"/>
    <w:rsid w:val="001E30B6"/>
    <w:rsid w:val="001E41AB"/>
    <w:rsid w:val="001E6257"/>
    <w:rsid w:val="001E7CE4"/>
    <w:rsid w:val="001F1821"/>
    <w:rsid w:val="001F1960"/>
    <w:rsid w:val="001F240B"/>
    <w:rsid w:val="001F3195"/>
    <w:rsid w:val="001F59DF"/>
    <w:rsid w:val="001F5FE8"/>
    <w:rsid w:val="001F672A"/>
    <w:rsid w:val="001F78D7"/>
    <w:rsid w:val="0020251F"/>
    <w:rsid w:val="002032A8"/>
    <w:rsid w:val="00203CCB"/>
    <w:rsid w:val="002073F7"/>
    <w:rsid w:val="00210A02"/>
    <w:rsid w:val="002123B5"/>
    <w:rsid w:val="00212C8A"/>
    <w:rsid w:val="00215611"/>
    <w:rsid w:val="0021581E"/>
    <w:rsid w:val="002160C9"/>
    <w:rsid w:val="002169B6"/>
    <w:rsid w:val="00216DEE"/>
    <w:rsid w:val="002177CA"/>
    <w:rsid w:val="00217ACD"/>
    <w:rsid w:val="0022044C"/>
    <w:rsid w:val="002206C7"/>
    <w:rsid w:val="00222E82"/>
    <w:rsid w:val="002248CD"/>
    <w:rsid w:val="0022507E"/>
    <w:rsid w:val="00225CF3"/>
    <w:rsid w:val="002272C9"/>
    <w:rsid w:val="00227422"/>
    <w:rsid w:val="00227FD3"/>
    <w:rsid w:val="00230874"/>
    <w:rsid w:val="00230CCC"/>
    <w:rsid w:val="00232AEA"/>
    <w:rsid w:val="00234B3A"/>
    <w:rsid w:val="00234CA8"/>
    <w:rsid w:val="00235043"/>
    <w:rsid w:val="00235254"/>
    <w:rsid w:val="00235C18"/>
    <w:rsid w:val="00236028"/>
    <w:rsid w:val="0023726C"/>
    <w:rsid w:val="00237639"/>
    <w:rsid w:val="00237CFD"/>
    <w:rsid w:val="00241BDC"/>
    <w:rsid w:val="00243836"/>
    <w:rsid w:val="00244643"/>
    <w:rsid w:val="0024504F"/>
    <w:rsid w:val="00245607"/>
    <w:rsid w:val="00245629"/>
    <w:rsid w:val="00245DAD"/>
    <w:rsid w:val="002466E8"/>
    <w:rsid w:val="0024711A"/>
    <w:rsid w:val="00247EFD"/>
    <w:rsid w:val="00247F0D"/>
    <w:rsid w:val="00250369"/>
    <w:rsid w:val="00251281"/>
    <w:rsid w:val="002520C4"/>
    <w:rsid w:val="00252861"/>
    <w:rsid w:val="00252B2E"/>
    <w:rsid w:val="00252D49"/>
    <w:rsid w:val="0025400B"/>
    <w:rsid w:val="0025429C"/>
    <w:rsid w:val="002572A2"/>
    <w:rsid w:val="00257755"/>
    <w:rsid w:val="002579D3"/>
    <w:rsid w:val="00260292"/>
    <w:rsid w:val="002602F1"/>
    <w:rsid w:val="00260BF7"/>
    <w:rsid w:val="00261414"/>
    <w:rsid w:val="00261A69"/>
    <w:rsid w:val="002626D8"/>
    <w:rsid w:val="002634ED"/>
    <w:rsid w:val="002642AA"/>
    <w:rsid w:val="002650A6"/>
    <w:rsid w:val="002666E3"/>
    <w:rsid w:val="002702D4"/>
    <w:rsid w:val="0027195D"/>
    <w:rsid w:val="00274634"/>
    <w:rsid w:val="00275FAF"/>
    <w:rsid w:val="002773F6"/>
    <w:rsid w:val="00280F33"/>
    <w:rsid w:val="00282CBD"/>
    <w:rsid w:val="00282D0B"/>
    <w:rsid w:val="00282F53"/>
    <w:rsid w:val="0028367E"/>
    <w:rsid w:val="00285483"/>
    <w:rsid w:val="002860D1"/>
    <w:rsid w:val="00286E6A"/>
    <w:rsid w:val="00287F59"/>
    <w:rsid w:val="00290502"/>
    <w:rsid w:val="002911A8"/>
    <w:rsid w:val="00291239"/>
    <w:rsid w:val="0029147C"/>
    <w:rsid w:val="00293887"/>
    <w:rsid w:val="002956ED"/>
    <w:rsid w:val="00296F2B"/>
    <w:rsid w:val="0029743A"/>
    <w:rsid w:val="002A2A04"/>
    <w:rsid w:val="002A38EF"/>
    <w:rsid w:val="002A4783"/>
    <w:rsid w:val="002A4CE8"/>
    <w:rsid w:val="002A5662"/>
    <w:rsid w:val="002A661A"/>
    <w:rsid w:val="002A6CB3"/>
    <w:rsid w:val="002A6D29"/>
    <w:rsid w:val="002A75C2"/>
    <w:rsid w:val="002B14BD"/>
    <w:rsid w:val="002B1798"/>
    <w:rsid w:val="002B20CE"/>
    <w:rsid w:val="002B2404"/>
    <w:rsid w:val="002B3FAD"/>
    <w:rsid w:val="002B4923"/>
    <w:rsid w:val="002B5035"/>
    <w:rsid w:val="002B72DF"/>
    <w:rsid w:val="002B7413"/>
    <w:rsid w:val="002B7B78"/>
    <w:rsid w:val="002C3380"/>
    <w:rsid w:val="002C4329"/>
    <w:rsid w:val="002C7A35"/>
    <w:rsid w:val="002C7F63"/>
    <w:rsid w:val="002C7F82"/>
    <w:rsid w:val="002D02B4"/>
    <w:rsid w:val="002D0B00"/>
    <w:rsid w:val="002D37FB"/>
    <w:rsid w:val="002D3BC8"/>
    <w:rsid w:val="002D3C6A"/>
    <w:rsid w:val="002D4168"/>
    <w:rsid w:val="002D5A53"/>
    <w:rsid w:val="002D620F"/>
    <w:rsid w:val="002D657C"/>
    <w:rsid w:val="002D6C2F"/>
    <w:rsid w:val="002D7353"/>
    <w:rsid w:val="002D771D"/>
    <w:rsid w:val="002D7CBE"/>
    <w:rsid w:val="002E0865"/>
    <w:rsid w:val="002E087E"/>
    <w:rsid w:val="002E1CEB"/>
    <w:rsid w:val="002E2624"/>
    <w:rsid w:val="002E2B15"/>
    <w:rsid w:val="002E5A45"/>
    <w:rsid w:val="002E6078"/>
    <w:rsid w:val="002E7847"/>
    <w:rsid w:val="002F14AE"/>
    <w:rsid w:val="002F20FF"/>
    <w:rsid w:val="002F6B55"/>
    <w:rsid w:val="002F7211"/>
    <w:rsid w:val="003005FF"/>
    <w:rsid w:val="00303A4B"/>
    <w:rsid w:val="00310744"/>
    <w:rsid w:val="00312593"/>
    <w:rsid w:val="00317C8D"/>
    <w:rsid w:val="00320573"/>
    <w:rsid w:val="00320BD6"/>
    <w:rsid w:val="00324A2D"/>
    <w:rsid w:val="00324C3B"/>
    <w:rsid w:val="003255E7"/>
    <w:rsid w:val="003257A6"/>
    <w:rsid w:val="00327AE8"/>
    <w:rsid w:val="0033039E"/>
    <w:rsid w:val="003343B6"/>
    <w:rsid w:val="0033496A"/>
    <w:rsid w:val="00334CC2"/>
    <w:rsid w:val="00335F4E"/>
    <w:rsid w:val="0033646D"/>
    <w:rsid w:val="003366C1"/>
    <w:rsid w:val="00336DD5"/>
    <w:rsid w:val="00336E6C"/>
    <w:rsid w:val="00337691"/>
    <w:rsid w:val="0034035C"/>
    <w:rsid w:val="00343D52"/>
    <w:rsid w:val="00343DDC"/>
    <w:rsid w:val="0034559A"/>
    <w:rsid w:val="00346774"/>
    <w:rsid w:val="00346A49"/>
    <w:rsid w:val="003501D4"/>
    <w:rsid w:val="003504B8"/>
    <w:rsid w:val="00350770"/>
    <w:rsid w:val="00351838"/>
    <w:rsid w:val="00351B89"/>
    <w:rsid w:val="003526CE"/>
    <w:rsid w:val="00352C3D"/>
    <w:rsid w:val="003546D2"/>
    <w:rsid w:val="00354D51"/>
    <w:rsid w:val="003552DD"/>
    <w:rsid w:val="00355D43"/>
    <w:rsid w:val="00355E34"/>
    <w:rsid w:val="0035607B"/>
    <w:rsid w:val="0035634E"/>
    <w:rsid w:val="00356BD1"/>
    <w:rsid w:val="00360E07"/>
    <w:rsid w:val="00360FD5"/>
    <w:rsid w:val="003618F1"/>
    <w:rsid w:val="003626F9"/>
    <w:rsid w:val="00363B75"/>
    <w:rsid w:val="003651B9"/>
    <w:rsid w:val="00366116"/>
    <w:rsid w:val="00370F1E"/>
    <w:rsid w:val="003720E2"/>
    <w:rsid w:val="00373DD3"/>
    <w:rsid w:val="00374113"/>
    <w:rsid w:val="00374DC0"/>
    <w:rsid w:val="00375567"/>
    <w:rsid w:val="0037573C"/>
    <w:rsid w:val="0037593F"/>
    <w:rsid w:val="0037651C"/>
    <w:rsid w:val="00376BD7"/>
    <w:rsid w:val="00381806"/>
    <w:rsid w:val="00381A4C"/>
    <w:rsid w:val="00382665"/>
    <w:rsid w:val="00383841"/>
    <w:rsid w:val="00383DEA"/>
    <w:rsid w:val="0038422F"/>
    <w:rsid w:val="00385519"/>
    <w:rsid w:val="003872D1"/>
    <w:rsid w:val="00387B9C"/>
    <w:rsid w:val="00395721"/>
    <w:rsid w:val="0039590C"/>
    <w:rsid w:val="0039717F"/>
    <w:rsid w:val="00397D68"/>
    <w:rsid w:val="00397EB6"/>
    <w:rsid w:val="003A0049"/>
    <w:rsid w:val="003A09CE"/>
    <w:rsid w:val="003A2C7B"/>
    <w:rsid w:val="003A5B63"/>
    <w:rsid w:val="003A7F78"/>
    <w:rsid w:val="003B12B1"/>
    <w:rsid w:val="003B1AFF"/>
    <w:rsid w:val="003B1EBB"/>
    <w:rsid w:val="003B2532"/>
    <w:rsid w:val="003B2C75"/>
    <w:rsid w:val="003B4411"/>
    <w:rsid w:val="003B456B"/>
    <w:rsid w:val="003B536C"/>
    <w:rsid w:val="003B5D6F"/>
    <w:rsid w:val="003B7DF3"/>
    <w:rsid w:val="003C1324"/>
    <w:rsid w:val="003C179F"/>
    <w:rsid w:val="003C1D37"/>
    <w:rsid w:val="003C1DD5"/>
    <w:rsid w:val="003C2484"/>
    <w:rsid w:val="003C4ED7"/>
    <w:rsid w:val="003C5B0A"/>
    <w:rsid w:val="003D12A4"/>
    <w:rsid w:val="003D1D4D"/>
    <w:rsid w:val="003D2B2E"/>
    <w:rsid w:val="003D2CEF"/>
    <w:rsid w:val="003D4CED"/>
    <w:rsid w:val="003E0BA3"/>
    <w:rsid w:val="003E0EAE"/>
    <w:rsid w:val="003E16ED"/>
    <w:rsid w:val="003E1C55"/>
    <w:rsid w:val="003E21B2"/>
    <w:rsid w:val="003E3FC6"/>
    <w:rsid w:val="003E4212"/>
    <w:rsid w:val="003E5ECE"/>
    <w:rsid w:val="003E6464"/>
    <w:rsid w:val="003E6F39"/>
    <w:rsid w:val="003E7245"/>
    <w:rsid w:val="003F1B9D"/>
    <w:rsid w:val="003F3244"/>
    <w:rsid w:val="003F3E83"/>
    <w:rsid w:val="003F7581"/>
    <w:rsid w:val="00401505"/>
    <w:rsid w:val="00402DA4"/>
    <w:rsid w:val="004033AD"/>
    <w:rsid w:val="0041385B"/>
    <w:rsid w:val="00413962"/>
    <w:rsid w:val="004148F0"/>
    <w:rsid w:val="00416096"/>
    <w:rsid w:val="004163CD"/>
    <w:rsid w:val="0041684B"/>
    <w:rsid w:val="00416FA3"/>
    <w:rsid w:val="004175BC"/>
    <w:rsid w:val="00417F75"/>
    <w:rsid w:val="00422BED"/>
    <w:rsid w:val="00422D29"/>
    <w:rsid w:val="00423108"/>
    <w:rsid w:val="00423E02"/>
    <w:rsid w:val="004241A4"/>
    <w:rsid w:val="004252FC"/>
    <w:rsid w:val="00425FB6"/>
    <w:rsid w:val="004275A9"/>
    <w:rsid w:val="0043074F"/>
    <w:rsid w:val="00431038"/>
    <w:rsid w:val="00433E60"/>
    <w:rsid w:val="004348E7"/>
    <w:rsid w:val="004364CB"/>
    <w:rsid w:val="004400E1"/>
    <w:rsid w:val="00441C4F"/>
    <w:rsid w:val="004453A8"/>
    <w:rsid w:val="00446CDF"/>
    <w:rsid w:val="00447359"/>
    <w:rsid w:val="004500E8"/>
    <w:rsid w:val="00454B35"/>
    <w:rsid w:val="00457CEA"/>
    <w:rsid w:val="00461013"/>
    <w:rsid w:val="00461C1B"/>
    <w:rsid w:val="00462990"/>
    <w:rsid w:val="0046407F"/>
    <w:rsid w:val="00464D97"/>
    <w:rsid w:val="004652CB"/>
    <w:rsid w:val="0047077E"/>
    <w:rsid w:val="0047093A"/>
    <w:rsid w:val="004709D7"/>
    <w:rsid w:val="00470A69"/>
    <w:rsid w:val="00470AA3"/>
    <w:rsid w:val="00472095"/>
    <w:rsid w:val="004725A4"/>
    <w:rsid w:val="00473F57"/>
    <w:rsid w:val="00480570"/>
    <w:rsid w:val="00480BA3"/>
    <w:rsid w:val="00483324"/>
    <w:rsid w:val="00483AEE"/>
    <w:rsid w:val="0048474E"/>
    <w:rsid w:val="004854F6"/>
    <w:rsid w:val="00485F54"/>
    <w:rsid w:val="00486AD1"/>
    <w:rsid w:val="004904D6"/>
    <w:rsid w:val="00490551"/>
    <w:rsid w:val="00491A8C"/>
    <w:rsid w:val="00492DC2"/>
    <w:rsid w:val="00497985"/>
    <w:rsid w:val="00497C24"/>
    <w:rsid w:val="004A0976"/>
    <w:rsid w:val="004A14F3"/>
    <w:rsid w:val="004A1756"/>
    <w:rsid w:val="004A268A"/>
    <w:rsid w:val="004A32DF"/>
    <w:rsid w:val="004A4D56"/>
    <w:rsid w:val="004A525E"/>
    <w:rsid w:val="004A529C"/>
    <w:rsid w:val="004A6A15"/>
    <w:rsid w:val="004A6DDF"/>
    <w:rsid w:val="004B0166"/>
    <w:rsid w:val="004B2AAC"/>
    <w:rsid w:val="004B3881"/>
    <w:rsid w:val="004B4749"/>
    <w:rsid w:val="004B4B06"/>
    <w:rsid w:val="004B4DD3"/>
    <w:rsid w:val="004B5686"/>
    <w:rsid w:val="004B6387"/>
    <w:rsid w:val="004B6858"/>
    <w:rsid w:val="004C432C"/>
    <w:rsid w:val="004C4486"/>
    <w:rsid w:val="004C50DA"/>
    <w:rsid w:val="004C69B9"/>
    <w:rsid w:val="004C6A32"/>
    <w:rsid w:val="004C7C6E"/>
    <w:rsid w:val="004D2A6B"/>
    <w:rsid w:val="004D32A5"/>
    <w:rsid w:val="004D32C7"/>
    <w:rsid w:val="004D4B7C"/>
    <w:rsid w:val="004D6F5A"/>
    <w:rsid w:val="004D7543"/>
    <w:rsid w:val="004D7DC1"/>
    <w:rsid w:val="004E1493"/>
    <w:rsid w:val="004E585D"/>
    <w:rsid w:val="004E7F0E"/>
    <w:rsid w:val="004F383E"/>
    <w:rsid w:val="004F3B8E"/>
    <w:rsid w:val="004F662B"/>
    <w:rsid w:val="005027F6"/>
    <w:rsid w:val="00504602"/>
    <w:rsid w:val="005051EF"/>
    <w:rsid w:val="005069A8"/>
    <w:rsid w:val="00507A2C"/>
    <w:rsid w:val="0051169E"/>
    <w:rsid w:val="00512840"/>
    <w:rsid w:val="00512AC7"/>
    <w:rsid w:val="00513836"/>
    <w:rsid w:val="00517533"/>
    <w:rsid w:val="0051777D"/>
    <w:rsid w:val="00517D96"/>
    <w:rsid w:val="00523E08"/>
    <w:rsid w:val="00523E25"/>
    <w:rsid w:val="0052448E"/>
    <w:rsid w:val="00524B74"/>
    <w:rsid w:val="005264A4"/>
    <w:rsid w:val="005272AB"/>
    <w:rsid w:val="00527B7F"/>
    <w:rsid w:val="00531CDE"/>
    <w:rsid w:val="00532CBA"/>
    <w:rsid w:val="0053375F"/>
    <w:rsid w:val="00533EF7"/>
    <w:rsid w:val="00534AC2"/>
    <w:rsid w:val="00535C1D"/>
    <w:rsid w:val="005363B6"/>
    <w:rsid w:val="0053765B"/>
    <w:rsid w:val="0054005D"/>
    <w:rsid w:val="005409FC"/>
    <w:rsid w:val="00540BAB"/>
    <w:rsid w:val="00540E94"/>
    <w:rsid w:val="00541380"/>
    <w:rsid w:val="0054181A"/>
    <w:rsid w:val="00543852"/>
    <w:rsid w:val="005460A1"/>
    <w:rsid w:val="005465E5"/>
    <w:rsid w:val="00547588"/>
    <w:rsid w:val="00552F97"/>
    <w:rsid w:val="005539AF"/>
    <w:rsid w:val="00556B8F"/>
    <w:rsid w:val="00560794"/>
    <w:rsid w:val="00560D9F"/>
    <w:rsid w:val="0056269C"/>
    <w:rsid w:val="00563FC2"/>
    <w:rsid w:val="00565467"/>
    <w:rsid w:val="00565734"/>
    <w:rsid w:val="00565811"/>
    <w:rsid w:val="00567B8A"/>
    <w:rsid w:val="00570D46"/>
    <w:rsid w:val="00571C83"/>
    <w:rsid w:val="00572379"/>
    <w:rsid w:val="00572560"/>
    <w:rsid w:val="0057326B"/>
    <w:rsid w:val="00574941"/>
    <w:rsid w:val="00574C7A"/>
    <w:rsid w:val="00574EF0"/>
    <w:rsid w:val="00576B73"/>
    <w:rsid w:val="00577090"/>
    <w:rsid w:val="005800D4"/>
    <w:rsid w:val="00583055"/>
    <w:rsid w:val="00583BD5"/>
    <w:rsid w:val="00584399"/>
    <w:rsid w:val="00586482"/>
    <w:rsid w:val="00587051"/>
    <w:rsid w:val="0058755A"/>
    <w:rsid w:val="005879C4"/>
    <w:rsid w:val="00587E05"/>
    <w:rsid w:val="00595A8F"/>
    <w:rsid w:val="005A00E5"/>
    <w:rsid w:val="005A4745"/>
    <w:rsid w:val="005A6534"/>
    <w:rsid w:val="005A770B"/>
    <w:rsid w:val="005B0996"/>
    <w:rsid w:val="005B32C7"/>
    <w:rsid w:val="005B43ED"/>
    <w:rsid w:val="005B4E10"/>
    <w:rsid w:val="005B5096"/>
    <w:rsid w:val="005B572A"/>
    <w:rsid w:val="005B6391"/>
    <w:rsid w:val="005B6ED5"/>
    <w:rsid w:val="005B7C1D"/>
    <w:rsid w:val="005C06DA"/>
    <w:rsid w:val="005C19BA"/>
    <w:rsid w:val="005C21F5"/>
    <w:rsid w:val="005C286A"/>
    <w:rsid w:val="005C37C4"/>
    <w:rsid w:val="005C4124"/>
    <w:rsid w:val="005C4946"/>
    <w:rsid w:val="005C5AAC"/>
    <w:rsid w:val="005C71F8"/>
    <w:rsid w:val="005D1C4E"/>
    <w:rsid w:val="005D1E7F"/>
    <w:rsid w:val="005D260B"/>
    <w:rsid w:val="005D42AC"/>
    <w:rsid w:val="005D473C"/>
    <w:rsid w:val="005D6082"/>
    <w:rsid w:val="005D6A57"/>
    <w:rsid w:val="005D7CCF"/>
    <w:rsid w:val="005E0E8B"/>
    <w:rsid w:val="005E0E8E"/>
    <w:rsid w:val="005E2AA4"/>
    <w:rsid w:val="005E609D"/>
    <w:rsid w:val="005E6633"/>
    <w:rsid w:val="005F0120"/>
    <w:rsid w:val="005F0822"/>
    <w:rsid w:val="005F351D"/>
    <w:rsid w:val="005F43BC"/>
    <w:rsid w:val="005F4D97"/>
    <w:rsid w:val="005F5D7F"/>
    <w:rsid w:val="005F653C"/>
    <w:rsid w:val="005F69E0"/>
    <w:rsid w:val="005F7142"/>
    <w:rsid w:val="00603274"/>
    <w:rsid w:val="00603371"/>
    <w:rsid w:val="00603612"/>
    <w:rsid w:val="006036DA"/>
    <w:rsid w:val="00604573"/>
    <w:rsid w:val="00604E19"/>
    <w:rsid w:val="006057F0"/>
    <w:rsid w:val="00605E3C"/>
    <w:rsid w:val="00605E56"/>
    <w:rsid w:val="00607444"/>
    <w:rsid w:val="00611C07"/>
    <w:rsid w:val="00611D69"/>
    <w:rsid w:val="00612F3B"/>
    <w:rsid w:val="00613173"/>
    <w:rsid w:val="00613438"/>
    <w:rsid w:val="0061375A"/>
    <w:rsid w:val="00616C27"/>
    <w:rsid w:val="00617C2F"/>
    <w:rsid w:val="00617E47"/>
    <w:rsid w:val="00620FAF"/>
    <w:rsid w:val="00621099"/>
    <w:rsid w:val="00621973"/>
    <w:rsid w:val="00622494"/>
    <w:rsid w:val="006248B1"/>
    <w:rsid w:val="00625914"/>
    <w:rsid w:val="006265DB"/>
    <w:rsid w:val="006308CA"/>
    <w:rsid w:val="00631B2D"/>
    <w:rsid w:val="00632C0D"/>
    <w:rsid w:val="006359C3"/>
    <w:rsid w:val="00635C25"/>
    <w:rsid w:val="00635EEC"/>
    <w:rsid w:val="0063721E"/>
    <w:rsid w:val="00640CAE"/>
    <w:rsid w:val="00641AAE"/>
    <w:rsid w:val="006439EB"/>
    <w:rsid w:val="0064407E"/>
    <w:rsid w:val="00644EF2"/>
    <w:rsid w:val="00645516"/>
    <w:rsid w:val="00645B52"/>
    <w:rsid w:val="006461A9"/>
    <w:rsid w:val="00650191"/>
    <w:rsid w:val="00650545"/>
    <w:rsid w:val="00651170"/>
    <w:rsid w:val="006515F4"/>
    <w:rsid w:val="0065238F"/>
    <w:rsid w:val="00653BBF"/>
    <w:rsid w:val="006550F1"/>
    <w:rsid w:val="0065586E"/>
    <w:rsid w:val="00655AE8"/>
    <w:rsid w:val="006569AC"/>
    <w:rsid w:val="00656B79"/>
    <w:rsid w:val="00656D20"/>
    <w:rsid w:val="00656E9D"/>
    <w:rsid w:val="006571C9"/>
    <w:rsid w:val="0066245C"/>
    <w:rsid w:val="00662A6C"/>
    <w:rsid w:val="0066359B"/>
    <w:rsid w:val="00663773"/>
    <w:rsid w:val="00664391"/>
    <w:rsid w:val="00665685"/>
    <w:rsid w:val="00666F61"/>
    <w:rsid w:val="00667A61"/>
    <w:rsid w:val="00667E66"/>
    <w:rsid w:val="00671CA7"/>
    <w:rsid w:val="00673F6A"/>
    <w:rsid w:val="00676E49"/>
    <w:rsid w:val="0067768A"/>
    <w:rsid w:val="00681AD9"/>
    <w:rsid w:val="00681B10"/>
    <w:rsid w:val="00682A80"/>
    <w:rsid w:val="00683B4C"/>
    <w:rsid w:val="00686338"/>
    <w:rsid w:val="00686DA7"/>
    <w:rsid w:val="006912BB"/>
    <w:rsid w:val="0069403C"/>
    <w:rsid w:val="0069467D"/>
    <w:rsid w:val="006955FC"/>
    <w:rsid w:val="00695F2C"/>
    <w:rsid w:val="006A0DA6"/>
    <w:rsid w:val="006A24DB"/>
    <w:rsid w:val="006A32D9"/>
    <w:rsid w:val="006A3DA3"/>
    <w:rsid w:val="006A51F5"/>
    <w:rsid w:val="006A5758"/>
    <w:rsid w:val="006A61F0"/>
    <w:rsid w:val="006A63FE"/>
    <w:rsid w:val="006A700B"/>
    <w:rsid w:val="006B11E7"/>
    <w:rsid w:val="006B2618"/>
    <w:rsid w:val="006B2A04"/>
    <w:rsid w:val="006B4015"/>
    <w:rsid w:val="006B4066"/>
    <w:rsid w:val="006B574B"/>
    <w:rsid w:val="006B5793"/>
    <w:rsid w:val="006B602E"/>
    <w:rsid w:val="006C1C15"/>
    <w:rsid w:val="006C2612"/>
    <w:rsid w:val="006C63FC"/>
    <w:rsid w:val="006C772B"/>
    <w:rsid w:val="006D07E4"/>
    <w:rsid w:val="006D0E67"/>
    <w:rsid w:val="006D10AC"/>
    <w:rsid w:val="006D213F"/>
    <w:rsid w:val="006D3C1D"/>
    <w:rsid w:val="006D496B"/>
    <w:rsid w:val="006D608B"/>
    <w:rsid w:val="006D6245"/>
    <w:rsid w:val="006D6EF5"/>
    <w:rsid w:val="006E0E46"/>
    <w:rsid w:val="006E1E78"/>
    <w:rsid w:val="006E25B9"/>
    <w:rsid w:val="006E34D9"/>
    <w:rsid w:val="006E41E6"/>
    <w:rsid w:val="006E4DF9"/>
    <w:rsid w:val="006E5B95"/>
    <w:rsid w:val="006E6E9A"/>
    <w:rsid w:val="006F0488"/>
    <w:rsid w:val="006F05E0"/>
    <w:rsid w:val="006F0EAB"/>
    <w:rsid w:val="006F26B3"/>
    <w:rsid w:val="006F2977"/>
    <w:rsid w:val="006F2A2C"/>
    <w:rsid w:val="006F2FA2"/>
    <w:rsid w:val="006F4908"/>
    <w:rsid w:val="006F5504"/>
    <w:rsid w:val="006F5A09"/>
    <w:rsid w:val="006F6CE5"/>
    <w:rsid w:val="006F7AD8"/>
    <w:rsid w:val="006F7F04"/>
    <w:rsid w:val="007003B4"/>
    <w:rsid w:val="00700640"/>
    <w:rsid w:val="00700896"/>
    <w:rsid w:val="007024B2"/>
    <w:rsid w:val="00703928"/>
    <w:rsid w:val="00710CF4"/>
    <w:rsid w:val="007116E9"/>
    <w:rsid w:val="00711FBA"/>
    <w:rsid w:val="0071218D"/>
    <w:rsid w:val="00713E84"/>
    <w:rsid w:val="00716622"/>
    <w:rsid w:val="00716A71"/>
    <w:rsid w:val="00716D2D"/>
    <w:rsid w:val="007174DD"/>
    <w:rsid w:val="00717D34"/>
    <w:rsid w:val="007205E8"/>
    <w:rsid w:val="00721124"/>
    <w:rsid w:val="00722DFE"/>
    <w:rsid w:val="00723E86"/>
    <w:rsid w:val="00725913"/>
    <w:rsid w:val="00725C8C"/>
    <w:rsid w:val="00726ECE"/>
    <w:rsid w:val="007273FC"/>
    <w:rsid w:val="00727F55"/>
    <w:rsid w:val="00730E40"/>
    <w:rsid w:val="007330EB"/>
    <w:rsid w:val="007338B0"/>
    <w:rsid w:val="00733F8D"/>
    <w:rsid w:val="0073519B"/>
    <w:rsid w:val="00735C5F"/>
    <w:rsid w:val="00736AF1"/>
    <w:rsid w:val="00736CC6"/>
    <w:rsid w:val="00737D4A"/>
    <w:rsid w:val="00740052"/>
    <w:rsid w:val="00740458"/>
    <w:rsid w:val="00741F15"/>
    <w:rsid w:val="00741F62"/>
    <w:rsid w:val="00742264"/>
    <w:rsid w:val="007443BF"/>
    <w:rsid w:val="007443E5"/>
    <w:rsid w:val="007459BF"/>
    <w:rsid w:val="00753127"/>
    <w:rsid w:val="0075345E"/>
    <w:rsid w:val="007565E0"/>
    <w:rsid w:val="0075686D"/>
    <w:rsid w:val="007568A4"/>
    <w:rsid w:val="00756BF0"/>
    <w:rsid w:val="007621A6"/>
    <w:rsid w:val="00762C1D"/>
    <w:rsid w:val="007634D4"/>
    <w:rsid w:val="00764ABD"/>
    <w:rsid w:val="00764E55"/>
    <w:rsid w:val="00765173"/>
    <w:rsid w:val="00765E77"/>
    <w:rsid w:val="0076647E"/>
    <w:rsid w:val="0076685E"/>
    <w:rsid w:val="00766C43"/>
    <w:rsid w:val="00766CB3"/>
    <w:rsid w:val="00767A6D"/>
    <w:rsid w:val="00767F4F"/>
    <w:rsid w:val="00772FA0"/>
    <w:rsid w:val="00773563"/>
    <w:rsid w:val="0077495A"/>
    <w:rsid w:val="00774DCA"/>
    <w:rsid w:val="00775DD7"/>
    <w:rsid w:val="00775FC7"/>
    <w:rsid w:val="007762F7"/>
    <w:rsid w:val="0078090E"/>
    <w:rsid w:val="00783427"/>
    <w:rsid w:val="007838A6"/>
    <w:rsid w:val="00785B1B"/>
    <w:rsid w:val="00790192"/>
    <w:rsid w:val="007906F7"/>
    <w:rsid w:val="00790FF7"/>
    <w:rsid w:val="00792760"/>
    <w:rsid w:val="00793EB6"/>
    <w:rsid w:val="007946C7"/>
    <w:rsid w:val="00795C08"/>
    <w:rsid w:val="00797D0B"/>
    <w:rsid w:val="007A2304"/>
    <w:rsid w:val="007A3869"/>
    <w:rsid w:val="007A3F10"/>
    <w:rsid w:val="007A43A9"/>
    <w:rsid w:val="007A7198"/>
    <w:rsid w:val="007A7289"/>
    <w:rsid w:val="007A76CD"/>
    <w:rsid w:val="007B036E"/>
    <w:rsid w:val="007B06FD"/>
    <w:rsid w:val="007B0AD1"/>
    <w:rsid w:val="007B1531"/>
    <w:rsid w:val="007B22EA"/>
    <w:rsid w:val="007B4E01"/>
    <w:rsid w:val="007B51AD"/>
    <w:rsid w:val="007B67C2"/>
    <w:rsid w:val="007C09C8"/>
    <w:rsid w:val="007C1244"/>
    <w:rsid w:val="007C1287"/>
    <w:rsid w:val="007C3704"/>
    <w:rsid w:val="007C59B3"/>
    <w:rsid w:val="007C62A9"/>
    <w:rsid w:val="007C6754"/>
    <w:rsid w:val="007C70AE"/>
    <w:rsid w:val="007C7A76"/>
    <w:rsid w:val="007D02F5"/>
    <w:rsid w:val="007D1013"/>
    <w:rsid w:val="007D2AB2"/>
    <w:rsid w:val="007D2EF2"/>
    <w:rsid w:val="007D3D14"/>
    <w:rsid w:val="007D7B14"/>
    <w:rsid w:val="007E078E"/>
    <w:rsid w:val="007E18A6"/>
    <w:rsid w:val="007E3C9C"/>
    <w:rsid w:val="007E6F21"/>
    <w:rsid w:val="007F0195"/>
    <w:rsid w:val="007F0434"/>
    <w:rsid w:val="007F17A5"/>
    <w:rsid w:val="007F18A0"/>
    <w:rsid w:val="007F27AC"/>
    <w:rsid w:val="0080140A"/>
    <w:rsid w:val="00802548"/>
    <w:rsid w:val="00802C14"/>
    <w:rsid w:val="0080439D"/>
    <w:rsid w:val="008064BC"/>
    <w:rsid w:val="00807A3D"/>
    <w:rsid w:val="008106D7"/>
    <w:rsid w:val="00810980"/>
    <w:rsid w:val="00810FA3"/>
    <w:rsid w:val="008115BB"/>
    <w:rsid w:val="008117BF"/>
    <w:rsid w:val="00814FC9"/>
    <w:rsid w:val="00816E6B"/>
    <w:rsid w:val="008172EB"/>
    <w:rsid w:val="0081765B"/>
    <w:rsid w:val="0081777C"/>
    <w:rsid w:val="00817BD3"/>
    <w:rsid w:val="00817F9B"/>
    <w:rsid w:val="008201DD"/>
    <w:rsid w:val="00822F2C"/>
    <w:rsid w:val="00825001"/>
    <w:rsid w:val="00825C74"/>
    <w:rsid w:val="00825EA9"/>
    <w:rsid w:val="00827A8C"/>
    <w:rsid w:val="00827D77"/>
    <w:rsid w:val="00830B48"/>
    <w:rsid w:val="008318D8"/>
    <w:rsid w:val="00833004"/>
    <w:rsid w:val="008342DC"/>
    <w:rsid w:val="00834A96"/>
    <w:rsid w:val="00836902"/>
    <w:rsid w:val="00837EA2"/>
    <w:rsid w:val="00840DF6"/>
    <w:rsid w:val="00841904"/>
    <w:rsid w:val="008434A3"/>
    <w:rsid w:val="008438A0"/>
    <w:rsid w:val="008450D5"/>
    <w:rsid w:val="00845922"/>
    <w:rsid w:val="008459F2"/>
    <w:rsid w:val="00845D57"/>
    <w:rsid w:val="00845F33"/>
    <w:rsid w:val="00846450"/>
    <w:rsid w:val="00846950"/>
    <w:rsid w:val="00850A59"/>
    <w:rsid w:val="0085206C"/>
    <w:rsid w:val="00852674"/>
    <w:rsid w:val="00852DE0"/>
    <w:rsid w:val="00854284"/>
    <w:rsid w:val="00855314"/>
    <w:rsid w:val="008562F1"/>
    <w:rsid w:val="008578BB"/>
    <w:rsid w:val="0086049A"/>
    <w:rsid w:val="00860E6D"/>
    <w:rsid w:val="00863F83"/>
    <w:rsid w:val="00865294"/>
    <w:rsid w:val="00865BDF"/>
    <w:rsid w:val="00865C80"/>
    <w:rsid w:val="00866429"/>
    <w:rsid w:val="00866CD8"/>
    <w:rsid w:val="008703BF"/>
    <w:rsid w:val="008709B6"/>
    <w:rsid w:val="008722FE"/>
    <w:rsid w:val="008753D4"/>
    <w:rsid w:val="0088084B"/>
    <w:rsid w:val="008836A2"/>
    <w:rsid w:val="008839B6"/>
    <w:rsid w:val="00886A27"/>
    <w:rsid w:val="00886D20"/>
    <w:rsid w:val="00886F48"/>
    <w:rsid w:val="008878BA"/>
    <w:rsid w:val="00887C59"/>
    <w:rsid w:val="008908FD"/>
    <w:rsid w:val="00891169"/>
    <w:rsid w:val="00891ACA"/>
    <w:rsid w:val="00892624"/>
    <w:rsid w:val="00892FE0"/>
    <w:rsid w:val="00893F12"/>
    <w:rsid w:val="0089694B"/>
    <w:rsid w:val="00897183"/>
    <w:rsid w:val="00897DD0"/>
    <w:rsid w:val="008A0231"/>
    <w:rsid w:val="008A088B"/>
    <w:rsid w:val="008A11C4"/>
    <w:rsid w:val="008A153B"/>
    <w:rsid w:val="008A17C0"/>
    <w:rsid w:val="008A1B82"/>
    <w:rsid w:val="008A2055"/>
    <w:rsid w:val="008A285A"/>
    <w:rsid w:val="008A34DA"/>
    <w:rsid w:val="008A7697"/>
    <w:rsid w:val="008A76C9"/>
    <w:rsid w:val="008B07AD"/>
    <w:rsid w:val="008B0AA0"/>
    <w:rsid w:val="008B2F4E"/>
    <w:rsid w:val="008B2FF6"/>
    <w:rsid w:val="008B457D"/>
    <w:rsid w:val="008B49F0"/>
    <w:rsid w:val="008B5BE1"/>
    <w:rsid w:val="008B5D3F"/>
    <w:rsid w:val="008B64C3"/>
    <w:rsid w:val="008B72C3"/>
    <w:rsid w:val="008B72EF"/>
    <w:rsid w:val="008B78EC"/>
    <w:rsid w:val="008C03EA"/>
    <w:rsid w:val="008C0575"/>
    <w:rsid w:val="008C10F3"/>
    <w:rsid w:val="008C1665"/>
    <w:rsid w:val="008C1C7C"/>
    <w:rsid w:val="008C24F6"/>
    <w:rsid w:val="008C278C"/>
    <w:rsid w:val="008C2DD8"/>
    <w:rsid w:val="008C3069"/>
    <w:rsid w:val="008C4FBC"/>
    <w:rsid w:val="008C50B0"/>
    <w:rsid w:val="008C726D"/>
    <w:rsid w:val="008D15FD"/>
    <w:rsid w:val="008D1B8D"/>
    <w:rsid w:val="008D26D6"/>
    <w:rsid w:val="008D2D15"/>
    <w:rsid w:val="008D32E4"/>
    <w:rsid w:val="008D4B7E"/>
    <w:rsid w:val="008D7FEF"/>
    <w:rsid w:val="008E169C"/>
    <w:rsid w:val="008E1917"/>
    <w:rsid w:val="008E21E1"/>
    <w:rsid w:val="008E3285"/>
    <w:rsid w:val="008E35F4"/>
    <w:rsid w:val="008E36F2"/>
    <w:rsid w:val="008E4773"/>
    <w:rsid w:val="008E6482"/>
    <w:rsid w:val="008E7F90"/>
    <w:rsid w:val="008F0C86"/>
    <w:rsid w:val="008F1580"/>
    <w:rsid w:val="008F2F03"/>
    <w:rsid w:val="008F60DC"/>
    <w:rsid w:val="008F6BD2"/>
    <w:rsid w:val="008F6D7E"/>
    <w:rsid w:val="008F73C5"/>
    <w:rsid w:val="008F73E1"/>
    <w:rsid w:val="008F7C72"/>
    <w:rsid w:val="00900D59"/>
    <w:rsid w:val="009021A7"/>
    <w:rsid w:val="009043D7"/>
    <w:rsid w:val="00907791"/>
    <w:rsid w:val="00907A6E"/>
    <w:rsid w:val="009101FB"/>
    <w:rsid w:val="009111BC"/>
    <w:rsid w:val="009111E4"/>
    <w:rsid w:val="00913385"/>
    <w:rsid w:val="00914720"/>
    <w:rsid w:val="0091512D"/>
    <w:rsid w:val="0091783C"/>
    <w:rsid w:val="009226EC"/>
    <w:rsid w:val="0092311C"/>
    <w:rsid w:val="00923701"/>
    <w:rsid w:val="009244A1"/>
    <w:rsid w:val="00925805"/>
    <w:rsid w:val="0092622E"/>
    <w:rsid w:val="0092683B"/>
    <w:rsid w:val="009306AA"/>
    <w:rsid w:val="009309F1"/>
    <w:rsid w:val="00931EBA"/>
    <w:rsid w:val="009339EE"/>
    <w:rsid w:val="00933C12"/>
    <w:rsid w:val="009360B8"/>
    <w:rsid w:val="0093689C"/>
    <w:rsid w:val="00936BF4"/>
    <w:rsid w:val="00940672"/>
    <w:rsid w:val="0094072D"/>
    <w:rsid w:val="00940A4D"/>
    <w:rsid w:val="009442B0"/>
    <w:rsid w:val="00944520"/>
    <w:rsid w:val="00944D75"/>
    <w:rsid w:val="009509A6"/>
    <w:rsid w:val="0095230E"/>
    <w:rsid w:val="00952528"/>
    <w:rsid w:val="009541DB"/>
    <w:rsid w:val="009551C6"/>
    <w:rsid w:val="009555A1"/>
    <w:rsid w:val="00955612"/>
    <w:rsid w:val="009560D8"/>
    <w:rsid w:val="0095671E"/>
    <w:rsid w:val="00956EEA"/>
    <w:rsid w:val="00957203"/>
    <w:rsid w:val="00960144"/>
    <w:rsid w:val="00960838"/>
    <w:rsid w:val="009618B6"/>
    <w:rsid w:val="009619C1"/>
    <w:rsid w:val="0096207C"/>
    <w:rsid w:val="009630EE"/>
    <w:rsid w:val="009641C5"/>
    <w:rsid w:val="009647CF"/>
    <w:rsid w:val="00965734"/>
    <w:rsid w:val="00966521"/>
    <w:rsid w:val="009665A3"/>
    <w:rsid w:val="00966F9F"/>
    <w:rsid w:val="00967F87"/>
    <w:rsid w:val="00971FB5"/>
    <w:rsid w:val="00972BAB"/>
    <w:rsid w:val="0097376D"/>
    <w:rsid w:val="00974493"/>
    <w:rsid w:val="00974C33"/>
    <w:rsid w:val="0098138A"/>
    <w:rsid w:val="00981CB8"/>
    <w:rsid w:val="00983623"/>
    <w:rsid w:val="00983739"/>
    <w:rsid w:val="00983B89"/>
    <w:rsid w:val="00983C48"/>
    <w:rsid w:val="00984C8A"/>
    <w:rsid w:val="00985F48"/>
    <w:rsid w:val="00986392"/>
    <w:rsid w:val="00987102"/>
    <w:rsid w:val="00987778"/>
    <w:rsid w:val="009911E4"/>
    <w:rsid w:val="009929C2"/>
    <w:rsid w:val="00993CBC"/>
    <w:rsid w:val="00993D67"/>
    <w:rsid w:val="00994241"/>
    <w:rsid w:val="009A0014"/>
    <w:rsid w:val="009A3FA6"/>
    <w:rsid w:val="009A4105"/>
    <w:rsid w:val="009A4E16"/>
    <w:rsid w:val="009A5414"/>
    <w:rsid w:val="009A77E9"/>
    <w:rsid w:val="009A7C28"/>
    <w:rsid w:val="009B2FFC"/>
    <w:rsid w:val="009B74D9"/>
    <w:rsid w:val="009C021B"/>
    <w:rsid w:val="009C16DA"/>
    <w:rsid w:val="009C25C4"/>
    <w:rsid w:val="009C27C0"/>
    <w:rsid w:val="009C4F36"/>
    <w:rsid w:val="009C58C1"/>
    <w:rsid w:val="009C6982"/>
    <w:rsid w:val="009C7361"/>
    <w:rsid w:val="009C7948"/>
    <w:rsid w:val="009D005A"/>
    <w:rsid w:val="009D178A"/>
    <w:rsid w:val="009D1CED"/>
    <w:rsid w:val="009D23E2"/>
    <w:rsid w:val="009D4486"/>
    <w:rsid w:val="009D5D7C"/>
    <w:rsid w:val="009D5E1D"/>
    <w:rsid w:val="009D75CE"/>
    <w:rsid w:val="009E057B"/>
    <w:rsid w:val="009E075E"/>
    <w:rsid w:val="009E0EFF"/>
    <w:rsid w:val="009E15CD"/>
    <w:rsid w:val="009E2383"/>
    <w:rsid w:val="009E3799"/>
    <w:rsid w:val="009E43A2"/>
    <w:rsid w:val="009E67C3"/>
    <w:rsid w:val="009E7B11"/>
    <w:rsid w:val="009F0310"/>
    <w:rsid w:val="009F5568"/>
    <w:rsid w:val="009F61CA"/>
    <w:rsid w:val="009F68CC"/>
    <w:rsid w:val="009F76AA"/>
    <w:rsid w:val="009F7F8D"/>
    <w:rsid w:val="00A00B2A"/>
    <w:rsid w:val="00A01023"/>
    <w:rsid w:val="00A01C96"/>
    <w:rsid w:val="00A02C4D"/>
    <w:rsid w:val="00A043DD"/>
    <w:rsid w:val="00A047EC"/>
    <w:rsid w:val="00A05473"/>
    <w:rsid w:val="00A05937"/>
    <w:rsid w:val="00A05EE1"/>
    <w:rsid w:val="00A06303"/>
    <w:rsid w:val="00A107F1"/>
    <w:rsid w:val="00A11AC8"/>
    <w:rsid w:val="00A1471E"/>
    <w:rsid w:val="00A1565A"/>
    <w:rsid w:val="00A15E44"/>
    <w:rsid w:val="00A16A03"/>
    <w:rsid w:val="00A210B0"/>
    <w:rsid w:val="00A21E45"/>
    <w:rsid w:val="00A2320D"/>
    <w:rsid w:val="00A2376F"/>
    <w:rsid w:val="00A242C8"/>
    <w:rsid w:val="00A24A85"/>
    <w:rsid w:val="00A24F38"/>
    <w:rsid w:val="00A265F3"/>
    <w:rsid w:val="00A26608"/>
    <w:rsid w:val="00A26B98"/>
    <w:rsid w:val="00A26F02"/>
    <w:rsid w:val="00A27B1E"/>
    <w:rsid w:val="00A335A3"/>
    <w:rsid w:val="00A3608E"/>
    <w:rsid w:val="00A36865"/>
    <w:rsid w:val="00A418CF"/>
    <w:rsid w:val="00A42290"/>
    <w:rsid w:val="00A42B75"/>
    <w:rsid w:val="00A436F0"/>
    <w:rsid w:val="00A443BD"/>
    <w:rsid w:val="00A45503"/>
    <w:rsid w:val="00A47F44"/>
    <w:rsid w:val="00A506E7"/>
    <w:rsid w:val="00A515B6"/>
    <w:rsid w:val="00A51CCF"/>
    <w:rsid w:val="00A51D64"/>
    <w:rsid w:val="00A521A3"/>
    <w:rsid w:val="00A522FF"/>
    <w:rsid w:val="00A52BD0"/>
    <w:rsid w:val="00A5447D"/>
    <w:rsid w:val="00A54617"/>
    <w:rsid w:val="00A5642F"/>
    <w:rsid w:val="00A57818"/>
    <w:rsid w:val="00A607C8"/>
    <w:rsid w:val="00A607F6"/>
    <w:rsid w:val="00A610F5"/>
    <w:rsid w:val="00A6148A"/>
    <w:rsid w:val="00A6223A"/>
    <w:rsid w:val="00A62AF7"/>
    <w:rsid w:val="00A630CA"/>
    <w:rsid w:val="00A657AD"/>
    <w:rsid w:val="00A65CD9"/>
    <w:rsid w:val="00A662DC"/>
    <w:rsid w:val="00A6655B"/>
    <w:rsid w:val="00A66599"/>
    <w:rsid w:val="00A70B4A"/>
    <w:rsid w:val="00A7153E"/>
    <w:rsid w:val="00A7161D"/>
    <w:rsid w:val="00A7431E"/>
    <w:rsid w:val="00A751C4"/>
    <w:rsid w:val="00A75589"/>
    <w:rsid w:val="00A75F71"/>
    <w:rsid w:val="00A77A52"/>
    <w:rsid w:val="00A77F28"/>
    <w:rsid w:val="00A800EC"/>
    <w:rsid w:val="00A82068"/>
    <w:rsid w:val="00A8327E"/>
    <w:rsid w:val="00A84005"/>
    <w:rsid w:val="00A85334"/>
    <w:rsid w:val="00A86412"/>
    <w:rsid w:val="00A86E14"/>
    <w:rsid w:val="00A877F8"/>
    <w:rsid w:val="00A87CCD"/>
    <w:rsid w:val="00A9012F"/>
    <w:rsid w:val="00A907A9"/>
    <w:rsid w:val="00A914BD"/>
    <w:rsid w:val="00A91D6C"/>
    <w:rsid w:val="00A92F53"/>
    <w:rsid w:val="00A9418E"/>
    <w:rsid w:val="00A97AE1"/>
    <w:rsid w:val="00AA17BB"/>
    <w:rsid w:val="00AA192D"/>
    <w:rsid w:val="00AA1FCA"/>
    <w:rsid w:val="00AA303A"/>
    <w:rsid w:val="00AA3180"/>
    <w:rsid w:val="00AA783A"/>
    <w:rsid w:val="00AA7C51"/>
    <w:rsid w:val="00AB0495"/>
    <w:rsid w:val="00AB06C1"/>
    <w:rsid w:val="00AB23AE"/>
    <w:rsid w:val="00AB3217"/>
    <w:rsid w:val="00AB3FC5"/>
    <w:rsid w:val="00AB450F"/>
    <w:rsid w:val="00AB5AB0"/>
    <w:rsid w:val="00AB5EF7"/>
    <w:rsid w:val="00AB6679"/>
    <w:rsid w:val="00AB688F"/>
    <w:rsid w:val="00AB6A0D"/>
    <w:rsid w:val="00AB7636"/>
    <w:rsid w:val="00AB7CD8"/>
    <w:rsid w:val="00AC0780"/>
    <w:rsid w:val="00AC0E75"/>
    <w:rsid w:val="00AC1043"/>
    <w:rsid w:val="00AC1A67"/>
    <w:rsid w:val="00AC31AA"/>
    <w:rsid w:val="00AC3426"/>
    <w:rsid w:val="00AC3DAB"/>
    <w:rsid w:val="00AC6143"/>
    <w:rsid w:val="00AC6A2C"/>
    <w:rsid w:val="00AC74B5"/>
    <w:rsid w:val="00AC7835"/>
    <w:rsid w:val="00AC7856"/>
    <w:rsid w:val="00AD1BA6"/>
    <w:rsid w:val="00AD3A20"/>
    <w:rsid w:val="00AD3E87"/>
    <w:rsid w:val="00AD4EC1"/>
    <w:rsid w:val="00AD72CD"/>
    <w:rsid w:val="00AD7A56"/>
    <w:rsid w:val="00AE1389"/>
    <w:rsid w:val="00AE3F94"/>
    <w:rsid w:val="00AE6629"/>
    <w:rsid w:val="00AF095B"/>
    <w:rsid w:val="00AF53C1"/>
    <w:rsid w:val="00AF5D82"/>
    <w:rsid w:val="00AF70D6"/>
    <w:rsid w:val="00AF7501"/>
    <w:rsid w:val="00AF77D6"/>
    <w:rsid w:val="00AF7832"/>
    <w:rsid w:val="00AF7FCC"/>
    <w:rsid w:val="00B036EF"/>
    <w:rsid w:val="00B04195"/>
    <w:rsid w:val="00B0427F"/>
    <w:rsid w:val="00B045FC"/>
    <w:rsid w:val="00B0482F"/>
    <w:rsid w:val="00B04956"/>
    <w:rsid w:val="00B05838"/>
    <w:rsid w:val="00B05A67"/>
    <w:rsid w:val="00B05D76"/>
    <w:rsid w:val="00B06E29"/>
    <w:rsid w:val="00B073CB"/>
    <w:rsid w:val="00B0777A"/>
    <w:rsid w:val="00B077A2"/>
    <w:rsid w:val="00B07AEB"/>
    <w:rsid w:val="00B108C3"/>
    <w:rsid w:val="00B10DE1"/>
    <w:rsid w:val="00B10F8A"/>
    <w:rsid w:val="00B116AA"/>
    <w:rsid w:val="00B13A2A"/>
    <w:rsid w:val="00B1402F"/>
    <w:rsid w:val="00B149C3"/>
    <w:rsid w:val="00B15D49"/>
    <w:rsid w:val="00B1605D"/>
    <w:rsid w:val="00B17045"/>
    <w:rsid w:val="00B217E9"/>
    <w:rsid w:val="00B22D1B"/>
    <w:rsid w:val="00B2303C"/>
    <w:rsid w:val="00B24143"/>
    <w:rsid w:val="00B2616A"/>
    <w:rsid w:val="00B272EF"/>
    <w:rsid w:val="00B3094B"/>
    <w:rsid w:val="00B32190"/>
    <w:rsid w:val="00B32842"/>
    <w:rsid w:val="00B33652"/>
    <w:rsid w:val="00B34016"/>
    <w:rsid w:val="00B412CE"/>
    <w:rsid w:val="00B4139F"/>
    <w:rsid w:val="00B439C0"/>
    <w:rsid w:val="00B44749"/>
    <w:rsid w:val="00B45F9D"/>
    <w:rsid w:val="00B46E87"/>
    <w:rsid w:val="00B47493"/>
    <w:rsid w:val="00B510D5"/>
    <w:rsid w:val="00B5274A"/>
    <w:rsid w:val="00B5390E"/>
    <w:rsid w:val="00B543E7"/>
    <w:rsid w:val="00B54648"/>
    <w:rsid w:val="00B54D20"/>
    <w:rsid w:val="00B5532E"/>
    <w:rsid w:val="00B56AE7"/>
    <w:rsid w:val="00B56E14"/>
    <w:rsid w:val="00B60090"/>
    <w:rsid w:val="00B61665"/>
    <w:rsid w:val="00B62BB2"/>
    <w:rsid w:val="00B630CD"/>
    <w:rsid w:val="00B63368"/>
    <w:rsid w:val="00B63781"/>
    <w:rsid w:val="00B6546F"/>
    <w:rsid w:val="00B66B6E"/>
    <w:rsid w:val="00B67618"/>
    <w:rsid w:val="00B67D76"/>
    <w:rsid w:val="00B71882"/>
    <w:rsid w:val="00B72954"/>
    <w:rsid w:val="00B73DB0"/>
    <w:rsid w:val="00B7484C"/>
    <w:rsid w:val="00B779B0"/>
    <w:rsid w:val="00B77EC4"/>
    <w:rsid w:val="00B77F8A"/>
    <w:rsid w:val="00B80DCF"/>
    <w:rsid w:val="00B839A1"/>
    <w:rsid w:val="00B83CD9"/>
    <w:rsid w:val="00B83ED4"/>
    <w:rsid w:val="00B85404"/>
    <w:rsid w:val="00B859F1"/>
    <w:rsid w:val="00B861ED"/>
    <w:rsid w:val="00B86430"/>
    <w:rsid w:val="00B871BB"/>
    <w:rsid w:val="00B87805"/>
    <w:rsid w:val="00B87ABB"/>
    <w:rsid w:val="00B9079A"/>
    <w:rsid w:val="00B92652"/>
    <w:rsid w:val="00B9291C"/>
    <w:rsid w:val="00B93551"/>
    <w:rsid w:val="00B939ED"/>
    <w:rsid w:val="00B94905"/>
    <w:rsid w:val="00B952FA"/>
    <w:rsid w:val="00B96BCB"/>
    <w:rsid w:val="00B979B7"/>
    <w:rsid w:val="00B97B87"/>
    <w:rsid w:val="00BA1302"/>
    <w:rsid w:val="00BA1D23"/>
    <w:rsid w:val="00BA1F42"/>
    <w:rsid w:val="00BA2E0F"/>
    <w:rsid w:val="00BA30A5"/>
    <w:rsid w:val="00BA452B"/>
    <w:rsid w:val="00BA49F7"/>
    <w:rsid w:val="00BA4BC7"/>
    <w:rsid w:val="00BA5E87"/>
    <w:rsid w:val="00BA5EC2"/>
    <w:rsid w:val="00BA7FB3"/>
    <w:rsid w:val="00BB0136"/>
    <w:rsid w:val="00BB3592"/>
    <w:rsid w:val="00BB37BD"/>
    <w:rsid w:val="00BB514A"/>
    <w:rsid w:val="00BB56D3"/>
    <w:rsid w:val="00BB5BF0"/>
    <w:rsid w:val="00BB6737"/>
    <w:rsid w:val="00BC1CDB"/>
    <w:rsid w:val="00BC2622"/>
    <w:rsid w:val="00BC3D3A"/>
    <w:rsid w:val="00BC5246"/>
    <w:rsid w:val="00BC59D6"/>
    <w:rsid w:val="00BC6BC6"/>
    <w:rsid w:val="00BC6E05"/>
    <w:rsid w:val="00BC7292"/>
    <w:rsid w:val="00BD14FE"/>
    <w:rsid w:val="00BD1F06"/>
    <w:rsid w:val="00BD4821"/>
    <w:rsid w:val="00BD4B9E"/>
    <w:rsid w:val="00BD5577"/>
    <w:rsid w:val="00BD55BD"/>
    <w:rsid w:val="00BD5A10"/>
    <w:rsid w:val="00BD7A1C"/>
    <w:rsid w:val="00BE0856"/>
    <w:rsid w:val="00BE42BF"/>
    <w:rsid w:val="00BE5E2F"/>
    <w:rsid w:val="00BF0101"/>
    <w:rsid w:val="00BF0C2D"/>
    <w:rsid w:val="00BF0D77"/>
    <w:rsid w:val="00BF0ECB"/>
    <w:rsid w:val="00BF0F14"/>
    <w:rsid w:val="00BF2ED9"/>
    <w:rsid w:val="00BF7839"/>
    <w:rsid w:val="00C00270"/>
    <w:rsid w:val="00C00D10"/>
    <w:rsid w:val="00C00EAA"/>
    <w:rsid w:val="00C01E42"/>
    <w:rsid w:val="00C0566E"/>
    <w:rsid w:val="00C058A0"/>
    <w:rsid w:val="00C060BA"/>
    <w:rsid w:val="00C1178F"/>
    <w:rsid w:val="00C11EA2"/>
    <w:rsid w:val="00C12415"/>
    <w:rsid w:val="00C12C56"/>
    <w:rsid w:val="00C12CEF"/>
    <w:rsid w:val="00C157C8"/>
    <w:rsid w:val="00C15E85"/>
    <w:rsid w:val="00C16832"/>
    <w:rsid w:val="00C17C67"/>
    <w:rsid w:val="00C202BF"/>
    <w:rsid w:val="00C22325"/>
    <w:rsid w:val="00C23D4F"/>
    <w:rsid w:val="00C24F58"/>
    <w:rsid w:val="00C25033"/>
    <w:rsid w:val="00C26645"/>
    <w:rsid w:val="00C26D9A"/>
    <w:rsid w:val="00C306AC"/>
    <w:rsid w:val="00C31184"/>
    <w:rsid w:val="00C3219C"/>
    <w:rsid w:val="00C32D3C"/>
    <w:rsid w:val="00C335EB"/>
    <w:rsid w:val="00C34571"/>
    <w:rsid w:val="00C350B9"/>
    <w:rsid w:val="00C35613"/>
    <w:rsid w:val="00C35881"/>
    <w:rsid w:val="00C37B81"/>
    <w:rsid w:val="00C37D4B"/>
    <w:rsid w:val="00C37E68"/>
    <w:rsid w:val="00C40828"/>
    <w:rsid w:val="00C412BF"/>
    <w:rsid w:val="00C44025"/>
    <w:rsid w:val="00C45144"/>
    <w:rsid w:val="00C455DA"/>
    <w:rsid w:val="00C46183"/>
    <w:rsid w:val="00C4652A"/>
    <w:rsid w:val="00C466D5"/>
    <w:rsid w:val="00C47BDC"/>
    <w:rsid w:val="00C47E6F"/>
    <w:rsid w:val="00C50F61"/>
    <w:rsid w:val="00C50FBF"/>
    <w:rsid w:val="00C51E58"/>
    <w:rsid w:val="00C528E5"/>
    <w:rsid w:val="00C52EE1"/>
    <w:rsid w:val="00C536EF"/>
    <w:rsid w:val="00C5557E"/>
    <w:rsid w:val="00C559A0"/>
    <w:rsid w:val="00C575DF"/>
    <w:rsid w:val="00C60C12"/>
    <w:rsid w:val="00C61FEB"/>
    <w:rsid w:val="00C66778"/>
    <w:rsid w:val="00C66D33"/>
    <w:rsid w:val="00C67202"/>
    <w:rsid w:val="00C67713"/>
    <w:rsid w:val="00C67881"/>
    <w:rsid w:val="00C768C4"/>
    <w:rsid w:val="00C771C3"/>
    <w:rsid w:val="00C80EEE"/>
    <w:rsid w:val="00C81D27"/>
    <w:rsid w:val="00C821FF"/>
    <w:rsid w:val="00C8250D"/>
    <w:rsid w:val="00C82B4B"/>
    <w:rsid w:val="00C84858"/>
    <w:rsid w:val="00C85385"/>
    <w:rsid w:val="00C85906"/>
    <w:rsid w:val="00C85D55"/>
    <w:rsid w:val="00C866EF"/>
    <w:rsid w:val="00C86941"/>
    <w:rsid w:val="00C905F0"/>
    <w:rsid w:val="00C90860"/>
    <w:rsid w:val="00C91B93"/>
    <w:rsid w:val="00C93658"/>
    <w:rsid w:val="00C93C0D"/>
    <w:rsid w:val="00C94F08"/>
    <w:rsid w:val="00C954F5"/>
    <w:rsid w:val="00C965D1"/>
    <w:rsid w:val="00CA1203"/>
    <w:rsid w:val="00CA2055"/>
    <w:rsid w:val="00CA2353"/>
    <w:rsid w:val="00CA329B"/>
    <w:rsid w:val="00CA3C5F"/>
    <w:rsid w:val="00CA43B1"/>
    <w:rsid w:val="00CA4817"/>
    <w:rsid w:val="00CA4840"/>
    <w:rsid w:val="00CA7704"/>
    <w:rsid w:val="00CA7746"/>
    <w:rsid w:val="00CB03DC"/>
    <w:rsid w:val="00CB0AFD"/>
    <w:rsid w:val="00CB1589"/>
    <w:rsid w:val="00CB265B"/>
    <w:rsid w:val="00CB35D0"/>
    <w:rsid w:val="00CB365C"/>
    <w:rsid w:val="00CB47A7"/>
    <w:rsid w:val="00CB647A"/>
    <w:rsid w:val="00CB6B69"/>
    <w:rsid w:val="00CC23E0"/>
    <w:rsid w:val="00CC2DF2"/>
    <w:rsid w:val="00CC32CD"/>
    <w:rsid w:val="00CC55C6"/>
    <w:rsid w:val="00CC55F4"/>
    <w:rsid w:val="00CC5D0E"/>
    <w:rsid w:val="00CC6114"/>
    <w:rsid w:val="00CD0695"/>
    <w:rsid w:val="00CD19CB"/>
    <w:rsid w:val="00CD2121"/>
    <w:rsid w:val="00CD3712"/>
    <w:rsid w:val="00CD3CD5"/>
    <w:rsid w:val="00CD57BF"/>
    <w:rsid w:val="00CD5A38"/>
    <w:rsid w:val="00CD7ADA"/>
    <w:rsid w:val="00CE0E9E"/>
    <w:rsid w:val="00CE158D"/>
    <w:rsid w:val="00CE16BF"/>
    <w:rsid w:val="00CE1ABB"/>
    <w:rsid w:val="00CE2E23"/>
    <w:rsid w:val="00CE4E3F"/>
    <w:rsid w:val="00CE659E"/>
    <w:rsid w:val="00CE7C9B"/>
    <w:rsid w:val="00CF0307"/>
    <w:rsid w:val="00CF04C9"/>
    <w:rsid w:val="00CF07DF"/>
    <w:rsid w:val="00CF226C"/>
    <w:rsid w:val="00CF2A8F"/>
    <w:rsid w:val="00CF4AF6"/>
    <w:rsid w:val="00CF542D"/>
    <w:rsid w:val="00CF72D0"/>
    <w:rsid w:val="00CF7490"/>
    <w:rsid w:val="00CF79D5"/>
    <w:rsid w:val="00D0143B"/>
    <w:rsid w:val="00D01A28"/>
    <w:rsid w:val="00D03E48"/>
    <w:rsid w:val="00D04AA8"/>
    <w:rsid w:val="00D0707C"/>
    <w:rsid w:val="00D07132"/>
    <w:rsid w:val="00D075C3"/>
    <w:rsid w:val="00D0760E"/>
    <w:rsid w:val="00D10099"/>
    <w:rsid w:val="00D1045E"/>
    <w:rsid w:val="00D105D3"/>
    <w:rsid w:val="00D112DF"/>
    <w:rsid w:val="00D12208"/>
    <w:rsid w:val="00D1295A"/>
    <w:rsid w:val="00D145DF"/>
    <w:rsid w:val="00D14CCF"/>
    <w:rsid w:val="00D150A3"/>
    <w:rsid w:val="00D1602D"/>
    <w:rsid w:val="00D206D1"/>
    <w:rsid w:val="00D20E76"/>
    <w:rsid w:val="00D22483"/>
    <w:rsid w:val="00D22A1D"/>
    <w:rsid w:val="00D23327"/>
    <w:rsid w:val="00D270E6"/>
    <w:rsid w:val="00D322C8"/>
    <w:rsid w:val="00D3274F"/>
    <w:rsid w:val="00D36C71"/>
    <w:rsid w:val="00D37D7A"/>
    <w:rsid w:val="00D37F1C"/>
    <w:rsid w:val="00D423C7"/>
    <w:rsid w:val="00D427EB"/>
    <w:rsid w:val="00D42DBA"/>
    <w:rsid w:val="00D43036"/>
    <w:rsid w:val="00D43CB1"/>
    <w:rsid w:val="00D44EE5"/>
    <w:rsid w:val="00D4512C"/>
    <w:rsid w:val="00D45E47"/>
    <w:rsid w:val="00D45FF7"/>
    <w:rsid w:val="00D4706F"/>
    <w:rsid w:val="00D47EEC"/>
    <w:rsid w:val="00D50727"/>
    <w:rsid w:val="00D5079C"/>
    <w:rsid w:val="00D509D7"/>
    <w:rsid w:val="00D5110E"/>
    <w:rsid w:val="00D52C33"/>
    <w:rsid w:val="00D53681"/>
    <w:rsid w:val="00D53892"/>
    <w:rsid w:val="00D56C1E"/>
    <w:rsid w:val="00D576FE"/>
    <w:rsid w:val="00D60635"/>
    <w:rsid w:val="00D61D9E"/>
    <w:rsid w:val="00D61F8E"/>
    <w:rsid w:val="00D63030"/>
    <w:rsid w:val="00D63390"/>
    <w:rsid w:val="00D636BF"/>
    <w:rsid w:val="00D64CE1"/>
    <w:rsid w:val="00D65276"/>
    <w:rsid w:val="00D65670"/>
    <w:rsid w:val="00D65E4F"/>
    <w:rsid w:val="00D6650F"/>
    <w:rsid w:val="00D66581"/>
    <w:rsid w:val="00D710FB"/>
    <w:rsid w:val="00D732F8"/>
    <w:rsid w:val="00D733C4"/>
    <w:rsid w:val="00D735D1"/>
    <w:rsid w:val="00D762EB"/>
    <w:rsid w:val="00D81DAE"/>
    <w:rsid w:val="00D82FE1"/>
    <w:rsid w:val="00D83AFF"/>
    <w:rsid w:val="00D866AC"/>
    <w:rsid w:val="00D9105A"/>
    <w:rsid w:val="00D91807"/>
    <w:rsid w:val="00D91886"/>
    <w:rsid w:val="00D93294"/>
    <w:rsid w:val="00D935BA"/>
    <w:rsid w:val="00D935F2"/>
    <w:rsid w:val="00D94858"/>
    <w:rsid w:val="00D94F31"/>
    <w:rsid w:val="00D979BF"/>
    <w:rsid w:val="00DA2EC5"/>
    <w:rsid w:val="00DA3ABA"/>
    <w:rsid w:val="00DA52BB"/>
    <w:rsid w:val="00DA6458"/>
    <w:rsid w:val="00DA645E"/>
    <w:rsid w:val="00DA65E0"/>
    <w:rsid w:val="00DA6822"/>
    <w:rsid w:val="00DA7171"/>
    <w:rsid w:val="00DA7657"/>
    <w:rsid w:val="00DA77D4"/>
    <w:rsid w:val="00DA7CB5"/>
    <w:rsid w:val="00DA7D1E"/>
    <w:rsid w:val="00DB041D"/>
    <w:rsid w:val="00DB081D"/>
    <w:rsid w:val="00DB0F6F"/>
    <w:rsid w:val="00DB18F7"/>
    <w:rsid w:val="00DB1DD3"/>
    <w:rsid w:val="00DB1E50"/>
    <w:rsid w:val="00DB2534"/>
    <w:rsid w:val="00DB2CD6"/>
    <w:rsid w:val="00DB4F55"/>
    <w:rsid w:val="00DB5E9D"/>
    <w:rsid w:val="00DB6574"/>
    <w:rsid w:val="00DB6C31"/>
    <w:rsid w:val="00DB74EA"/>
    <w:rsid w:val="00DB7A87"/>
    <w:rsid w:val="00DC169C"/>
    <w:rsid w:val="00DC1A8F"/>
    <w:rsid w:val="00DC2037"/>
    <w:rsid w:val="00DC36E9"/>
    <w:rsid w:val="00DC3705"/>
    <w:rsid w:val="00DC5E58"/>
    <w:rsid w:val="00DC745B"/>
    <w:rsid w:val="00DD0FED"/>
    <w:rsid w:val="00DD1205"/>
    <w:rsid w:val="00DD201A"/>
    <w:rsid w:val="00DD215A"/>
    <w:rsid w:val="00DD310F"/>
    <w:rsid w:val="00DD541A"/>
    <w:rsid w:val="00DD5AEC"/>
    <w:rsid w:val="00DD6E91"/>
    <w:rsid w:val="00DE341D"/>
    <w:rsid w:val="00DE3477"/>
    <w:rsid w:val="00DE3DA4"/>
    <w:rsid w:val="00DE495F"/>
    <w:rsid w:val="00DE4B43"/>
    <w:rsid w:val="00DE50D3"/>
    <w:rsid w:val="00DE5447"/>
    <w:rsid w:val="00DE54CC"/>
    <w:rsid w:val="00DE5512"/>
    <w:rsid w:val="00DE7BC0"/>
    <w:rsid w:val="00DF02B8"/>
    <w:rsid w:val="00DF039B"/>
    <w:rsid w:val="00DF0480"/>
    <w:rsid w:val="00DF079B"/>
    <w:rsid w:val="00DF1159"/>
    <w:rsid w:val="00DF132B"/>
    <w:rsid w:val="00DF1ED0"/>
    <w:rsid w:val="00DF3C2B"/>
    <w:rsid w:val="00DF5835"/>
    <w:rsid w:val="00DF6516"/>
    <w:rsid w:val="00E001A1"/>
    <w:rsid w:val="00E00657"/>
    <w:rsid w:val="00E00986"/>
    <w:rsid w:val="00E016D9"/>
    <w:rsid w:val="00E02939"/>
    <w:rsid w:val="00E04F0A"/>
    <w:rsid w:val="00E069DE"/>
    <w:rsid w:val="00E07409"/>
    <w:rsid w:val="00E1140F"/>
    <w:rsid w:val="00E13E2F"/>
    <w:rsid w:val="00E149D2"/>
    <w:rsid w:val="00E16E07"/>
    <w:rsid w:val="00E22418"/>
    <w:rsid w:val="00E22810"/>
    <w:rsid w:val="00E23287"/>
    <w:rsid w:val="00E2591D"/>
    <w:rsid w:val="00E2643D"/>
    <w:rsid w:val="00E26F69"/>
    <w:rsid w:val="00E27DEA"/>
    <w:rsid w:val="00E30229"/>
    <w:rsid w:val="00E303DB"/>
    <w:rsid w:val="00E31B11"/>
    <w:rsid w:val="00E31B90"/>
    <w:rsid w:val="00E339A8"/>
    <w:rsid w:val="00E33FDE"/>
    <w:rsid w:val="00E34301"/>
    <w:rsid w:val="00E34864"/>
    <w:rsid w:val="00E3564B"/>
    <w:rsid w:val="00E401AC"/>
    <w:rsid w:val="00E4150E"/>
    <w:rsid w:val="00E419C0"/>
    <w:rsid w:val="00E43F62"/>
    <w:rsid w:val="00E44465"/>
    <w:rsid w:val="00E4630C"/>
    <w:rsid w:val="00E46CFD"/>
    <w:rsid w:val="00E478AD"/>
    <w:rsid w:val="00E5044C"/>
    <w:rsid w:val="00E5051D"/>
    <w:rsid w:val="00E50572"/>
    <w:rsid w:val="00E505D7"/>
    <w:rsid w:val="00E50D81"/>
    <w:rsid w:val="00E51305"/>
    <w:rsid w:val="00E5493E"/>
    <w:rsid w:val="00E54C1C"/>
    <w:rsid w:val="00E55569"/>
    <w:rsid w:val="00E56E7F"/>
    <w:rsid w:val="00E60D24"/>
    <w:rsid w:val="00E60E11"/>
    <w:rsid w:val="00E633F1"/>
    <w:rsid w:val="00E643C9"/>
    <w:rsid w:val="00E6556C"/>
    <w:rsid w:val="00E666F9"/>
    <w:rsid w:val="00E731CF"/>
    <w:rsid w:val="00E75809"/>
    <w:rsid w:val="00E772D0"/>
    <w:rsid w:val="00E81EE2"/>
    <w:rsid w:val="00E820CC"/>
    <w:rsid w:val="00E84E1C"/>
    <w:rsid w:val="00E852D1"/>
    <w:rsid w:val="00E86372"/>
    <w:rsid w:val="00E86524"/>
    <w:rsid w:val="00E90170"/>
    <w:rsid w:val="00E91D4F"/>
    <w:rsid w:val="00E92097"/>
    <w:rsid w:val="00E939E2"/>
    <w:rsid w:val="00E947ED"/>
    <w:rsid w:val="00E9627F"/>
    <w:rsid w:val="00E9713B"/>
    <w:rsid w:val="00E97B21"/>
    <w:rsid w:val="00EA0215"/>
    <w:rsid w:val="00EA08A5"/>
    <w:rsid w:val="00EA10D1"/>
    <w:rsid w:val="00EA1B11"/>
    <w:rsid w:val="00EA5C67"/>
    <w:rsid w:val="00EA70F9"/>
    <w:rsid w:val="00EA74A3"/>
    <w:rsid w:val="00EA74D4"/>
    <w:rsid w:val="00EB059E"/>
    <w:rsid w:val="00EB1550"/>
    <w:rsid w:val="00EB606E"/>
    <w:rsid w:val="00EB6ADB"/>
    <w:rsid w:val="00EB70E6"/>
    <w:rsid w:val="00EB7581"/>
    <w:rsid w:val="00EB75AC"/>
    <w:rsid w:val="00EB7B71"/>
    <w:rsid w:val="00EC00C1"/>
    <w:rsid w:val="00EC0E6B"/>
    <w:rsid w:val="00EC16D0"/>
    <w:rsid w:val="00EC326D"/>
    <w:rsid w:val="00EC67A6"/>
    <w:rsid w:val="00EC6AB4"/>
    <w:rsid w:val="00EC78A9"/>
    <w:rsid w:val="00ED17AE"/>
    <w:rsid w:val="00ED39E6"/>
    <w:rsid w:val="00ED5F7B"/>
    <w:rsid w:val="00ED799C"/>
    <w:rsid w:val="00EE0D09"/>
    <w:rsid w:val="00EE1CE9"/>
    <w:rsid w:val="00EE2A1D"/>
    <w:rsid w:val="00EE603D"/>
    <w:rsid w:val="00EE6097"/>
    <w:rsid w:val="00EE6D9A"/>
    <w:rsid w:val="00EE7009"/>
    <w:rsid w:val="00EF11D5"/>
    <w:rsid w:val="00EF5C0E"/>
    <w:rsid w:val="00EF6044"/>
    <w:rsid w:val="00EF6126"/>
    <w:rsid w:val="00EF6F56"/>
    <w:rsid w:val="00F031D1"/>
    <w:rsid w:val="00F03683"/>
    <w:rsid w:val="00F03E6B"/>
    <w:rsid w:val="00F042D3"/>
    <w:rsid w:val="00F04830"/>
    <w:rsid w:val="00F05542"/>
    <w:rsid w:val="00F07E62"/>
    <w:rsid w:val="00F102F5"/>
    <w:rsid w:val="00F11040"/>
    <w:rsid w:val="00F120EE"/>
    <w:rsid w:val="00F12C53"/>
    <w:rsid w:val="00F12C81"/>
    <w:rsid w:val="00F14C76"/>
    <w:rsid w:val="00F1575E"/>
    <w:rsid w:val="00F15A67"/>
    <w:rsid w:val="00F167FC"/>
    <w:rsid w:val="00F168FD"/>
    <w:rsid w:val="00F17493"/>
    <w:rsid w:val="00F20770"/>
    <w:rsid w:val="00F20E2C"/>
    <w:rsid w:val="00F21DB6"/>
    <w:rsid w:val="00F21EBB"/>
    <w:rsid w:val="00F21FEF"/>
    <w:rsid w:val="00F224AF"/>
    <w:rsid w:val="00F2275B"/>
    <w:rsid w:val="00F232A8"/>
    <w:rsid w:val="00F245AB"/>
    <w:rsid w:val="00F24D55"/>
    <w:rsid w:val="00F27745"/>
    <w:rsid w:val="00F27778"/>
    <w:rsid w:val="00F279D4"/>
    <w:rsid w:val="00F30858"/>
    <w:rsid w:val="00F311EA"/>
    <w:rsid w:val="00F311ED"/>
    <w:rsid w:val="00F31E8B"/>
    <w:rsid w:val="00F3298B"/>
    <w:rsid w:val="00F32AE9"/>
    <w:rsid w:val="00F32CDC"/>
    <w:rsid w:val="00F32E79"/>
    <w:rsid w:val="00F3344F"/>
    <w:rsid w:val="00F340B5"/>
    <w:rsid w:val="00F353E1"/>
    <w:rsid w:val="00F365CD"/>
    <w:rsid w:val="00F366C0"/>
    <w:rsid w:val="00F40758"/>
    <w:rsid w:val="00F41B9A"/>
    <w:rsid w:val="00F450A4"/>
    <w:rsid w:val="00F4689F"/>
    <w:rsid w:val="00F46ADF"/>
    <w:rsid w:val="00F470A7"/>
    <w:rsid w:val="00F4778B"/>
    <w:rsid w:val="00F518B5"/>
    <w:rsid w:val="00F51E41"/>
    <w:rsid w:val="00F54192"/>
    <w:rsid w:val="00F555F2"/>
    <w:rsid w:val="00F55888"/>
    <w:rsid w:val="00F5596B"/>
    <w:rsid w:val="00F55E52"/>
    <w:rsid w:val="00F60AE8"/>
    <w:rsid w:val="00F61D93"/>
    <w:rsid w:val="00F62B9A"/>
    <w:rsid w:val="00F63FE1"/>
    <w:rsid w:val="00F6549A"/>
    <w:rsid w:val="00F65CE6"/>
    <w:rsid w:val="00F66C36"/>
    <w:rsid w:val="00F67192"/>
    <w:rsid w:val="00F7112D"/>
    <w:rsid w:val="00F72FAE"/>
    <w:rsid w:val="00F7349B"/>
    <w:rsid w:val="00F73BBD"/>
    <w:rsid w:val="00F7474F"/>
    <w:rsid w:val="00F74C34"/>
    <w:rsid w:val="00F75FAD"/>
    <w:rsid w:val="00F776A2"/>
    <w:rsid w:val="00F77F5A"/>
    <w:rsid w:val="00F80638"/>
    <w:rsid w:val="00F8395D"/>
    <w:rsid w:val="00F855EF"/>
    <w:rsid w:val="00F86C65"/>
    <w:rsid w:val="00F8724B"/>
    <w:rsid w:val="00F87E38"/>
    <w:rsid w:val="00F9065B"/>
    <w:rsid w:val="00F9139A"/>
    <w:rsid w:val="00F9479E"/>
    <w:rsid w:val="00F95358"/>
    <w:rsid w:val="00F957F6"/>
    <w:rsid w:val="00F9615A"/>
    <w:rsid w:val="00F96493"/>
    <w:rsid w:val="00FA014D"/>
    <w:rsid w:val="00FA1A5F"/>
    <w:rsid w:val="00FA1AE7"/>
    <w:rsid w:val="00FA1BB4"/>
    <w:rsid w:val="00FA2CE8"/>
    <w:rsid w:val="00FA319A"/>
    <w:rsid w:val="00FA42CD"/>
    <w:rsid w:val="00FA5E1A"/>
    <w:rsid w:val="00FA6828"/>
    <w:rsid w:val="00FB501E"/>
    <w:rsid w:val="00FB5097"/>
    <w:rsid w:val="00FB5113"/>
    <w:rsid w:val="00FB5674"/>
    <w:rsid w:val="00FB60F5"/>
    <w:rsid w:val="00FB7F35"/>
    <w:rsid w:val="00FC0DDF"/>
    <w:rsid w:val="00FC113D"/>
    <w:rsid w:val="00FC1217"/>
    <w:rsid w:val="00FC2BD1"/>
    <w:rsid w:val="00FC2F18"/>
    <w:rsid w:val="00FC3B11"/>
    <w:rsid w:val="00FC3C14"/>
    <w:rsid w:val="00FC494C"/>
    <w:rsid w:val="00FC66C5"/>
    <w:rsid w:val="00FC690A"/>
    <w:rsid w:val="00FC695F"/>
    <w:rsid w:val="00FC6E58"/>
    <w:rsid w:val="00FD0A7E"/>
    <w:rsid w:val="00FD0D89"/>
    <w:rsid w:val="00FD17A3"/>
    <w:rsid w:val="00FD1BFB"/>
    <w:rsid w:val="00FD2AE2"/>
    <w:rsid w:val="00FD2BC8"/>
    <w:rsid w:val="00FD2EC2"/>
    <w:rsid w:val="00FD7777"/>
    <w:rsid w:val="00FE1859"/>
    <w:rsid w:val="00FE28A9"/>
    <w:rsid w:val="00FE2F1A"/>
    <w:rsid w:val="00FE34EB"/>
    <w:rsid w:val="00FE3B8E"/>
    <w:rsid w:val="00FE3E78"/>
    <w:rsid w:val="00FE4145"/>
    <w:rsid w:val="00FE7C2C"/>
    <w:rsid w:val="00FF02A1"/>
    <w:rsid w:val="00FF07F1"/>
    <w:rsid w:val="00FF0F16"/>
    <w:rsid w:val="00FF2D96"/>
    <w:rsid w:val="00FF3259"/>
    <w:rsid w:val="00FF3619"/>
    <w:rsid w:val="00FF46C2"/>
    <w:rsid w:val="00FF5594"/>
    <w:rsid w:val="00FF6052"/>
    <w:rsid w:val="00FF7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2"/>
    <w:rPr>
      <w:sz w:val="24"/>
      <w:szCs w:val="24"/>
    </w:rPr>
  </w:style>
  <w:style w:type="paragraph" w:styleId="Ttulo1">
    <w:name w:val="heading 1"/>
    <w:basedOn w:val="Normal"/>
    <w:next w:val="Normal"/>
    <w:qFormat/>
    <w:rsid w:val="00DA68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6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DA6822"/>
    <w:pPr>
      <w:tabs>
        <w:tab w:val="center" w:pos="4252"/>
        <w:tab w:val="right" w:pos="8504"/>
      </w:tabs>
    </w:pPr>
  </w:style>
  <w:style w:type="character" w:styleId="Nmerodepgina">
    <w:name w:val="page number"/>
    <w:basedOn w:val="Fuentedeprrafopredeter"/>
    <w:rsid w:val="00DA6822"/>
  </w:style>
  <w:style w:type="paragraph" w:styleId="Encabezado">
    <w:name w:val="header"/>
    <w:basedOn w:val="Normal"/>
    <w:rsid w:val="00DA6822"/>
    <w:pPr>
      <w:tabs>
        <w:tab w:val="center" w:pos="4252"/>
        <w:tab w:val="right" w:pos="8504"/>
      </w:tabs>
    </w:pPr>
  </w:style>
  <w:style w:type="paragraph" w:styleId="NormalWeb">
    <w:name w:val="Normal (Web)"/>
    <w:basedOn w:val="Normal"/>
    <w:uiPriority w:val="99"/>
    <w:rsid w:val="002169B6"/>
    <w:pPr>
      <w:spacing w:before="100" w:beforeAutospacing="1" w:after="100" w:afterAutospacing="1"/>
    </w:pPr>
  </w:style>
  <w:style w:type="paragraph" w:styleId="Prrafodelista">
    <w:name w:val="List Paragraph"/>
    <w:basedOn w:val="Normal"/>
    <w:uiPriority w:val="34"/>
    <w:qFormat/>
    <w:rsid w:val="005E0E8E"/>
    <w:pPr>
      <w:ind w:left="708"/>
    </w:pPr>
  </w:style>
  <w:style w:type="paragraph" w:styleId="Textodeglobo">
    <w:name w:val="Balloon Text"/>
    <w:basedOn w:val="Normal"/>
    <w:link w:val="TextodegloboCar"/>
    <w:semiHidden/>
    <w:unhideWhenUsed/>
    <w:rsid w:val="00E401AC"/>
    <w:rPr>
      <w:rFonts w:ascii="Tahoma" w:hAnsi="Tahoma" w:cs="Tahoma"/>
      <w:sz w:val="16"/>
      <w:szCs w:val="16"/>
    </w:rPr>
  </w:style>
  <w:style w:type="character" w:customStyle="1" w:styleId="TextodegloboCar">
    <w:name w:val="Texto de globo Car"/>
    <w:basedOn w:val="Fuentedeprrafopredeter"/>
    <w:link w:val="Textodeglobo"/>
    <w:semiHidden/>
    <w:rsid w:val="00E40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40336">
      <w:bodyDiv w:val="1"/>
      <w:marLeft w:val="0"/>
      <w:marRight w:val="0"/>
      <w:marTop w:val="0"/>
      <w:marBottom w:val="0"/>
      <w:divBdr>
        <w:top w:val="none" w:sz="0" w:space="0" w:color="auto"/>
        <w:left w:val="none" w:sz="0" w:space="0" w:color="auto"/>
        <w:bottom w:val="none" w:sz="0" w:space="0" w:color="auto"/>
        <w:right w:val="none" w:sz="0" w:space="0" w:color="auto"/>
      </w:divBdr>
    </w:div>
    <w:div w:id="312030733">
      <w:bodyDiv w:val="1"/>
      <w:marLeft w:val="0"/>
      <w:marRight w:val="0"/>
      <w:marTop w:val="0"/>
      <w:marBottom w:val="0"/>
      <w:divBdr>
        <w:top w:val="none" w:sz="0" w:space="0" w:color="auto"/>
        <w:left w:val="none" w:sz="0" w:space="0" w:color="auto"/>
        <w:bottom w:val="none" w:sz="0" w:space="0" w:color="auto"/>
        <w:right w:val="none" w:sz="0" w:space="0" w:color="auto"/>
      </w:divBdr>
    </w:div>
    <w:div w:id="552548560">
      <w:bodyDiv w:val="1"/>
      <w:marLeft w:val="0"/>
      <w:marRight w:val="0"/>
      <w:marTop w:val="0"/>
      <w:marBottom w:val="0"/>
      <w:divBdr>
        <w:top w:val="none" w:sz="0" w:space="0" w:color="auto"/>
        <w:left w:val="none" w:sz="0" w:space="0" w:color="auto"/>
        <w:bottom w:val="none" w:sz="0" w:space="0" w:color="auto"/>
        <w:right w:val="none" w:sz="0" w:space="0" w:color="auto"/>
      </w:divBdr>
      <w:divsChild>
        <w:div w:id="1673291681">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 w:id="1718118725">
      <w:bodyDiv w:val="1"/>
      <w:marLeft w:val="0"/>
      <w:marRight w:val="0"/>
      <w:marTop w:val="0"/>
      <w:marBottom w:val="0"/>
      <w:divBdr>
        <w:top w:val="none" w:sz="0" w:space="0" w:color="auto"/>
        <w:left w:val="none" w:sz="0" w:space="0" w:color="auto"/>
        <w:bottom w:val="none" w:sz="0" w:space="0" w:color="auto"/>
        <w:right w:val="none" w:sz="0" w:space="0" w:color="auto"/>
      </w:divBdr>
      <w:divsChild>
        <w:div w:id="1093623714">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823D-B493-42C3-960B-DD2B41F7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1942</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TORNEO INTERBARRIOS   2</vt:lpstr>
    </vt:vector>
  </TitlesOfParts>
  <Company>CTI</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TORNEO INTERBARRIOS   2</dc:title>
  <dc:creator>Javier Fernandez Fernandez</dc:creator>
  <cp:lastModifiedBy>AFS</cp:lastModifiedBy>
  <cp:revision>3</cp:revision>
  <cp:lastPrinted>2023-10-08T21:05:00Z</cp:lastPrinted>
  <dcterms:created xsi:type="dcterms:W3CDTF">2023-10-30T15:42:00Z</dcterms:created>
  <dcterms:modified xsi:type="dcterms:W3CDTF">2023-10-30T21:44:00Z</dcterms:modified>
</cp:coreProperties>
</file>